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52DF94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1FD6" w:rsidRPr="00541FD6">
        <w:rPr>
          <w:rFonts w:asciiTheme="minorHAnsi" w:hAnsiTheme="minorHAnsi" w:cstheme="minorHAnsi"/>
          <w:b/>
          <w:sz w:val="22"/>
          <w:szCs w:val="22"/>
        </w:rPr>
        <w:t>9ΓΤΙΟΡΡ3-6ΑΛ</w:t>
      </w:r>
    </w:p>
    <w:p w14:paraId="242803F3" w14:textId="41DA7E41" w:rsidR="00A63ADE" w:rsidRPr="007F4D3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1BF8">
        <w:rPr>
          <w:rFonts w:asciiTheme="minorHAnsi" w:hAnsiTheme="minorHAnsi" w:cstheme="minorHAnsi"/>
          <w:b/>
          <w:sz w:val="22"/>
          <w:szCs w:val="22"/>
        </w:rPr>
        <w:t>1710/15.03.2022</w:t>
      </w:r>
    </w:p>
    <w:p w14:paraId="41A8FB3E" w14:textId="0ABB4A99" w:rsidR="00225C28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E299796" w14:textId="77777777" w:rsidR="00225C28" w:rsidRPr="005B404B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C263632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5B404B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7F4D3C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5F2F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92F">
        <w:rPr>
          <w:rFonts w:asciiTheme="minorHAnsi" w:hAnsiTheme="minorHAnsi" w:cstheme="minorHAnsi"/>
          <w:b/>
          <w:sz w:val="22"/>
          <w:szCs w:val="22"/>
        </w:rPr>
        <w:t xml:space="preserve">τεσσάρων μεταγωγέων δικτύου </w:t>
      </w:r>
      <w:r w:rsidR="0044592F" w:rsidRPr="0044592F">
        <w:rPr>
          <w:rFonts w:asciiTheme="minorHAnsi" w:hAnsiTheme="minorHAnsi" w:cstheme="minorHAnsi"/>
          <w:b/>
          <w:sz w:val="22"/>
          <w:szCs w:val="22"/>
        </w:rPr>
        <w:t>(</w:t>
      </w:r>
      <w:r w:rsidR="0044592F">
        <w:rPr>
          <w:rFonts w:asciiTheme="minorHAnsi" w:hAnsiTheme="minorHAnsi" w:cstheme="minorHAnsi"/>
          <w:b/>
          <w:sz w:val="22"/>
          <w:szCs w:val="22"/>
          <w:lang w:val="en-GB"/>
        </w:rPr>
        <w:t>switch</w:t>
      </w:r>
      <w:r w:rsidR="0044592F" w:rsidRPr="0044592F">
        <w:rPr>
          <w:rFonts w:asciiTheme="minorHAnsi" w:hAnsiTheme="minorHAnsi" w:cstheme="minorHAnsi"/>
          <w:b/>
          <w:sz w:val="22"/>
          <w:szCs w:val="22"/>
        </w:rPr>
        <w:t>)</w:t>
      </w:r>
      <w:r w:rsidR="005F2FAF">
        <w:rPr>
          <w:rFonts w:asciiTheme="minorHAnsi" w:hAnsiTheme="minorHAnsi" w:cstheme="minorHAnsi"/>
          <w:b/>
          <w:sz w:val="22"/>
          <w:szCs w:val="22"/>
        </w:rPr>
        <w:t xml:space="preserve">  για το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AD50005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FAF">
        <w:rPr>
          <w:rFonts w:asciiTheme="minorHAnsi" w:hAnsiTheme="minorHAnsi" w:cstheme="minorHAnsi"/>
          <w:b/>
          <w:sz w:val="22"/>
          <w:szCs w:val="22"/>
        </w:rPr>
        <w:t>15</w:t>
      </w:r>
      <w:r w:rsidR="0044592F">
        <w:rPr>
          <w:rFonts w:asciiTheme="minorHAnsi" w:hAnsiTheme="minorHAnsi" w:cstheme="minorHAnsi"/>
          <w:b/>
          <w:sz w:val="22"/>
          <w:szCs w:val="22"/>
        </w:rPr>
        <w:t>0</w:t>
      </w:r>
      <w:r w:rsidR="005F2FAF">
        <w:rPr>
          <w:rFonts w:asciiTheme="minorHAnsi" w:hAnsiTheme="minorHAnsi" w:cstheme="minorHAnsi"/>
          <w:b/>
          <w:sz w:val="22"/>
          <w:szCs w:val="22"/>
        </w:rPr>
        <w:t>6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5F2FAF">
        <w:rPr>
          <w:rFonts w:asciiTheme="minorHAnsi" w:hAnsiTheme="minorHAnsi" w:cstheme="minorHAnsi"/>
          <w:b/>
          <w:sz w:val="22"/>
          <w:szCs w:val="22"/>
        </w:rPr>
        <w:t>09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</w:t>
      </w:r>
      <w:r w:rsidR="005F2FAF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7F4D3C">
        <w:rPr>
          <w:rFonts w:asciiTheme="minorHAnsi" w:hAnsiTheme="minorHAnsi" w:cstheme="minorHAnsi"/>
          <w:b/>
          <w:sz w:val="22"/>
          <w:szCs w:val="22"/>
        </w:rPr>
        <w:t>του τμήματος Πληροφορικής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4105C74" w:rsidR="00C8176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592F">
        <w:rPr>
          <w:rFonts w:asciiTheme="minorHAnsi" w:hAnsiTheme="minorHAnsi" w:cstheme="minorHAnsi"/>
          <w:b/>
          <w:bCs/>
          <w:sz w:val="22"/>
          <w:szCs w:val="22"/>
        </w:rPr>
        <w:t>Δύο</w:t>
      </w:r>
      <w:r w:rsidR="005A27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44592F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592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B40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4592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5A27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B774E2" w14:textId="77777777" w:rsidR="00186E93" w:rsidRPr="00911C65" w:rsidRDefault="00186E93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5F47875" w:rsidR="00A63ADE" w:rsidRPr="00521873" w:rsidRDefault="006778A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2EA0A18" w:rsidR="00A63ADE" w:rsidRPr="00502B33" w:rsidRDefault="0060683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="006778A9">
              <w:rPr>
                <w:rFonts w:asciiTheme="minorHAnsi" w:hAnsiTheme="minorHAnsi" w:cstheme="minorHAnsi"/>
                <w:sz w:val="22"/>
                <w:szCs w:val="22"/>
              </w:rPr>
              <w:t xml:space="preserve"> Μαρτίου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5F13CAB3" w:rsidR="00A63ADE" w:rsidRPr="0060683C" w:rsidRDefault="0060683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247DD0D2" w14:textId="77777777" w:rsidR="00F1567B" w:rsidRPr="005E22DF" w:rsidRDefault="00F1567B" w:rsidP="00F1567B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09C0D193" w14:textId="4A6CB901" w:rsidR="00F1567B" w:rsidRPr="005E22DF" w:rsidRDefault="00F1567B" w:rsidP="00F1567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 προμήθεια τεσσάρων (4) μεταγωγέων δικτύου (</w:t>
      </w:r>
      <w:r w:rsidRPr="005E22DF">
        <w:rPr>
          <w:rFonts w:asciiTheme="minorHAnsi" w:hAnsiTheme="minorHAnsi" w:cstheme="minorHAnsi"/>
          <w:sz w:val="22"/>
          <w:szCs w:val="22"/>
          <w:lang w:val="en-US"/>
        </w:rPr>
        <w:t>Switch</w:t>
      </w:r>
      <w:r w:rsidRPr="005E22DF">
        <w:rPr>
          <w:rFonts w:asciiTheme="minorHAnsi" w:hAnsiTheme="minorHAnsi" w:cstheme="minorHAnsi"/>
          <w:sz w:val="22"/>
          <w:szCs w:val="22"/>
        </w:rPr>
        <w:t xml:space="preserve">) </w:t>
      </w:r>
      <w:r w:rsidR="007D2C71">
        <w:rPr>
          <w:rFonts w:asciiTheme="minorHAnsi" w:hAnsiTheme="minorHAnsi" w:cstheme="minorHAnsi"/>
          <w:sz w:val="22"/>
          <w:szCs w:val="22"/>
        </w:rPr>
        <w:t>οι οποίοι θα πρέπει να πληρούν τις</w:t>
      </w:r>
      <w:r w:rsidRPr="005E22DF">
        <w:rPr>
          <w:rFonts w:asciiTheme="minorHAnsi" w:hAnsiTheme="minorHAnsi" w:cstheme="minorHAnsi"/>
          <w:sz w:val="22"/>
          <w:szCs w:val="22"/>
        </w:rPr>
        <w:t xml:space="preserve"> παρακάτω περιγραφόμενες τεχνικές προδιαγραφές.</w:t>
      </w:r>
    </w:p>
    <w:p w14:paraId="45349A3E" w14:textId="77777777" w:rsidR="00F1567B" w:rsidRPr="005E22DF" w:rsidRDefault="00F1567B" w:rsidP="00F1567B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875"/>
        <w:gridCol w:w="5869"/>
      </w:tblGrid>
      <w:tr w:rsidR="00F1567B" w:rsidRPr="005E22DF" w14:paraId="4BED316F" w14:textId="77777777" w:rsidTr="00977DAC">
        <w:trPr>
          <w:trHeight w:val="189"/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E0E0BF3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lastRenderedPageBreak/>
              <w:t>HARDWARE FEATURES</w:t>
            </w:r>
          </w:p>
        </w:tc>
      </w:tr>
      <w:tr w:rsidR="00F1567B" w:rsidRPr="00151BF8" w14:paraId="5D9F0B55" w14:textId="77777777" w:rsidTr="00977DAC">
        <w:trPr>
          <w:trHeight w:val="822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58E4617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Interface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E23C73C" w14:textId="77777777" w:rsidR="00F1567B" w:rsidRPr="005E22DF" w:rsidRDefault="00F1567B" w:rsidP="00977DAC">
            <w:pPr>
              <w:spacing w:line="276" w:lineRule="auto"/>
              <w:ind w:right="-27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48× 10/100/1000 Mbps RJ45 Ports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4× Gigabit SFP Slots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1× RJ45 Console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1× Micro-USB Console Port</w:t>
            </w:r>
          </w:p>
        </w:tc>
      </w:tr>
      <w:tr w:rsidR="00F1567B" w:rsidRPr="005E22DF" w14:paraId="2BFBD1BA" w14:textId="77777777" w:rsidTr="00977DAC">
        <w:trPr>
          <w:trHeight w:val="20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982A11C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Fan Quantity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36B71DB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≥3</w:t>
            </w:r>
          </w:p>
        </w:tc>
      </w:tr>
      <w:tr w:rsidR="00F1567B" w:rsidRPr="005E22DF" w14:paraId="78FB6A33" w14:textId="77777777" w:rsidTr="00977DAC">
        <w:trPr>
          <w:trHeight w:val="198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76A98703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Power Supply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0AD7201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100-240 V AC~50/60 Hz</w:t>
            </w:r>
          </w:p>
        </w:tc>
      </w:tr>
      <w:tr w:rsidR="00F1567B" w:rsidRPr="00151BF8" w14:paraId="16F0AE5C" w14:textId="77777777" w:rsidTr="00977DAC">
        <w:trPr>
          <w:trHeight w:val="152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0261E90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PoE+ Ports(RJ45)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316F53DA" w14:textId="77777777" w:rsidR="00F1567B" w:rsidRPr="005E22DF" w:rsidRDefault="00F1567B" w:rsidP="00977DAC">
            <w:pPr>
              <w:spacing w:line="276" w:lineRule="auto"/>
              <w:ind w:right="-112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Standard: 802.3at/af compliant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PoE+ Ports: 48 Ports, up to 30 W per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Power Budget: 384 W</w:t>
            </w:r>
          </w:p>
        </w:tc>
      </w:tr>
      <w:tr w:rsidR="00F1567B" w:rsidRPr="005E22DF" w14:paraId="6CF0560F" w14:textId="77777777" w:rsidTr="00977DAC">
        <w:trPr>
          <w:trHeight w:val="387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A5DC2EF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Dimensions ( W x D x H )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A0C178C" w14:textId="77777777" w:rsidR="00F1567B" w:rsidRPr="005E22DF" w:rsidRDefault="00F1567B" w:rsidP="00977DAC">
            <w:pPr>
              <w:spacing w:line="276" w:lineRule="auto"/>
              <w:ind w:right="-112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17.3 × 13.0 × 1.7 in (440 × 330 × 44 mm)</w:t>
            </w:r>
          </w:p>
        </w:tc>
      </w:tr>
      <w:tr w:rsidR="00F1567B" w:rsidRPr="005E22DF" w14:paraId="695129A7" w14:textId="77777777" w:rsidTr="00977DAC">
        <w:trPr>
          <w:trHeight w:val="66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B22757C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Mounting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5401EF96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Rack Mountable</w:t>
            </w:r>
          </w:p>
        </w:tc>
      </w:tr>
      <w:tr w:rsidR="00F1567B" w:rsidRPr="00151BF8" w14:paraId="18CA1E8C" w14:textId="77777777" w:rsidTr="00977DAC">
        <w:trPr>
          <w:trHeight w:val="775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9B7D58A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Max Power Consumption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4C880239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52.53 W (110 V/60 Hz) (no PD connected)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485.4 W (110 V/60 Hz) (with 384 W PD connected)</w:t>
            </w:r>
          </w:p>
        </w:tc>
      </w:tr>
      <w:tr w:rsidR="00F1567B" w:rsidRPr="00151BF8" w14:paraId="77613455" w14:textId="77777777" w:rsidTr="00977DAC">
        <w:trPr>
          <w:trHeight w:val="775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1D02B289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Max Heat Dissipation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B87E4CD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179.13 BTU/hr (110 V/60 Hz) (no PD connected)</w:t>
            </w: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br/>
              <w:t>1656.19 BTU/hr (110 V/60 Hz) (with 384 W PD connected)</w:t>
            </w:r>
          </w:p>
        </w:tc>
      </w:tr>
    </w:tbl>
    <w:p w14:paraId="672192FE" w14:textId="77777777" w:rsidR="00F1567B" w:rsidRPr="005E22DF" w:rsidRDefault="00F1567B" w:rsidP="00F1567B">
      <w:pPr>
        <w:rPr>
          <w:vanish/>
          <w:sz w:val="22"/>
          <w:szCs w:val="22"/>
        </w:rPr>
      </w:pPr>
    </w:p>
    <w:tbl>
      <w:tblPr>
        <w:tblW w:w="977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344"/>
        <w:gridCol w:w="5431"/>
      </w:tblGrid>
      <w:tr w:rsidR="00F1567B" w:rsidRPr="005E22DF" w14:paraId="3F20A3CA" w14:textId="77777777" w:rsidTr="00977DAC">
        <w:trPr>
          <w:trHeight w:val="647"/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E110CB1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PERFORMANCE</w:t>
            </w:r>
          </w:p>
        </w:tc>
      </w:tr>
      <w:tr w:rsidR="00F1567B" w:rsidRPr="005E22DF" w14:paraId="36973668" w14:textId="77777777" w:rsidTr="00977DAC">
        <w:trPr>
          <w:trHeight w:val="1328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2384CC7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Switching Capacity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24E66AAD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104 Gbps</w:t>
            </w:r>
          </w:p>
        </w:tc>
      </w:tr>
      <w:tr w:rsidR="00F1567B" w:rsidRPr="005E22DF" w14:paraId="1C3EB591" w14:textId="77777777" w:rsidTr="00977DAC">
        <w:trPr>
          <w:trHeight w:val="1580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20EF92A" w14:textId="77777777" w:rsidR="00F1567B" w:rsidRPr="005E22DF" w:rsidRDefault="00F1567B" w:rsidP="00977DAC">
            <w:pPr>
              <w:spacing w:line="276" w:lineRule="auto"/>
              <w:ind w:left="-382" w:right="-381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Packet Forwarding Rate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379A1BD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77.4 Mpps</w:t>
            </w:r>
          </w:p>
        </w:tc>
      </w:tr>
      <w:tr w:rsidR="00F1567B" w:rsidRPr="005E22DF" w14:paraId="1F50FBBF" w14:textId="77777777" w:rsidTr="00977DAC">
        <w:trPr>
          <w:trHeight w:val="1243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CC8305A" w14:textId="77777777" w:rsidR="00F1567B" w:rsidRPr="005E22DF" w:rsidRDefault="00F1567B" w:rsidP="00977DAC">
            <w:pPr>
              <w:spacing w:line="276" w:lineRule="auto"/>
              <w:ind w:right="-381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MAC Address Table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6F3BAC6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16 K</w:t>
            </w:r>
          </w:p>
        </w:tc>
      </w:tr>
      <w:tr w:rsidR="00F1567B" w:rsidRPr="005E22DF" w14:paraId="4F366E9D" w14:textId="77777777" w:rsidTr="00977DAC">
        <w:trPr>
          <w:trHeight w:val="41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0D6A29C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Jumbo Frame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4528F471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9 KB</w:t>
            </w:r>
          </w:p>
        </w:tc>
      </w:tr>
    </w:tbl>
    <w:p w14:paraId="763E60FD" w14:textId="77777777" w:rsidR="00F1567B" w:rsidRPr="005E22DF" w:rsidRDefault="00F1567B" w:rsidP="00F1567B">
      <w:pPr>
        <w:rPr>
          <w:vanish/>
          <w:sz w:val="22"/>
          <w:szCs w:val="22"/>
        </w:rPr>
      </w:pPr>
    </w:p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5973"/>
      </w:tblGrid>
      <w:tr w:rsidR="00F1567B" w:rsidRPr="005E22DF" w14:paraId="0B2BFA11" w14:textId="77777777" w:rsidTr="00977DAC">
        <w:trPr>
          <w:tblHeader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21BAF96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SOFTWARE FEATURES</w:t>
            </w:r>
          </w:p>
        </w:tc>
      </w:tr>
      <w:tr w:rsidR="00F1567B" w:rsidRPr="00151BF8" w14:paraId="3A587AF4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1251938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Quality of Service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7455846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8 priority queues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802.1p CoS/DSCP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Queue scheduling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SP (Strict Priority)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WRR (Weighted Round Robin)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SP+WRR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Bandwidth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Port/Flow based Rating Limiting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Smoother Performance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Action for Flows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Mirror (to supported interface)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Redirect (to supported interface)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Rate Limit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QoS Remark</w:t>
            </w:r>
          </w:p>
        </w:tc>
      </w:tr>
      <w:tr w:rsidR="00F1567B" w:rsidRPr="00151BF8" w14:paraId="690B2A17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F71B07D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L2 and L2+ Features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78CA10B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Link Aggregation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Static link aggregation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- 802.3ad LACP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Up to 8 aggregation groups and up to 8 ports per group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Spanning Tree Protocol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- 802.1d 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- 802.1w RSTP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- 802.1s MSTP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 xml:space="preserve">- STP Security: TC Protect, BPDU 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Filter, BPDU Protect, Root Protect, Loop Protect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Loopback Detection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Port-based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based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Flow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- 802.3x Flow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HOL Blocking Prevention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CPU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One-to-One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Many-to-One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Tx/Rx/Both</w:t>
            </w:r>
          </w:p>
        </w:tc>
      </w:tr>
      <w:tr w:rsidR="00F1567B" w:rsidRPr="00151BF8" w14:paraId="1BA1004B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C5AA160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L2 Multicast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BEDC4BA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Supports 511 (IPv4, IPv6) IGMP groups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IGMP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v1/v2/v3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Fast Leave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Snooping Querier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IGMP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MVR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MLD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MLD v1/v2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Fast Leave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MLD Snooping Querier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Static Group Config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Limited IP Multicast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Multicast Filtering: 256 profiles and 16 entries per profile</w:t>
            </w:r>
          </w:p>
        </w:tc>
      </w:tr>
      <w:tr w:rsidR="00F1567B" w:rsidRPr="00151BF8" w14:paraId="60BC43A3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A95064E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VLAN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21F95A3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VLAN Group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Max 4K VLAN Groups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802.1q Tagged VLAN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MAC VLAN: 12 Entries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Protocol VLAN: Protocol Template 16, Protocol VLAN 16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GVRP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VLAN VPN (QinQ)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- Port-Based QinQ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Selective QinQ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Voice VLAN</w:t>
            </w:r>
          </w:p>
        </w:tc>
      </w:tr>
      <w:tr w:rsidR="00F1567B" w:rsidRPr="00151BF8" w14:paraId="13CFF155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17BB19D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Access Control List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1598F00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Time-based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MAC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Source MAC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Destination MAC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ID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User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Ether Type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Source IP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Destination IP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Fragment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 Protocol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TCP Flag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TCP/UDP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DSCP/IP TOS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User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Combined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Packet Content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Policy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Redirect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Rate Limit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QoS Remark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ACL apply to Port/VLAN</w:t>
            </w:r>
          </w:p>
        </w:tc>
      </w:tr>
      <w:tr w:rsidR="00F1567B" w:rsidRPr="00151BF8" w14:paraId="1D329A55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B6A06F2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Security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D994D2E" w14:textId="77777777" w:rsidR="00F1567B" w:rsidRPr="005E22DF" w:rsidRDefault="00F1567B" w:rsidP="00977DAC">
            <w:pPr>
              <w:spacing w:line="276" w:lineRule="auto"/>
              <w:ind w:right="-242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IP-MAC-Port Binding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ARP Inspection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IPv4 Source Guard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IPv6-MAC-Port Binding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DHCPv6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ND Detection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Source Guard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DoS Defend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Static/Dynamic Port Security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Up to 64 MAC addresses per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• Broadcast/Multicast/Unicast Storm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kbps/ratio/pps control mode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IP/Port/MAC based access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802.1X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 based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Mac based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Assignment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MAB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Guest VLAN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Support Radius authentication and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accountability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AAA (including TACACS+)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Port Isolation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Secure web management through HTTPS with SSLv3/TLS 1.2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Secure Command Line Interface (CLI) management with SSHv1/SSHv2</w:t>
            </w:r>
          </w:p>
        </w:tc>
      </w:tr>
      <w:tr w:rsidR="00F1567B" w:rsidRPr="00151BF8" w14:paraId="6685CA46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9576055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IPv6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8177238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IPv6 Dual IPv4/IPv6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Multicast Listener Discovery (MLD)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Interface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IPv6 Routing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neighbor discovery (ND)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Path maximum transmission unit (MTU) discovery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Internet Control Message Protocol (ICMP) version 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TCPv6/UDPv6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applications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DHCPv6 Client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Ping6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Tracert6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Telnet (v6)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SNMP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SSH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SSL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- Http/Https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TFTP</w:t>
            </w:r>
          </w:p>
        </w:tc>
      </w:tr>
      <w:tr w:rsidR="00F1567B" w:rsidRPr="00151BF8" w14:paraId="718DC8C6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5ADC9E7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L3 Features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7278107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16 IPv4/IPv6 Interfaces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Routing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- 48 static routes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316 ARP Entries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Proxy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Gratuitous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Server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Relay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L2 Relay</w:t>
            </w:r>
          </w:p>
        </w:tc>
      </w:tr>
      <w:tr w:rsidR="00F1567B" w:rsidRPr="00151BF8" w14:paraId="5DD8EADA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75C4EF6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Management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5B4E1718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Web-based GUI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Command Line Interface (CLI) through console port, telnet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SNMPv1/v2c/v3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Trap/Inform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RMON (1, 2, 3, 9 groups)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SDM Template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DHCP/BOOTP Client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802.1ab LLDP/LLDP-MED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AutoInstall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Dual Image, Dual Configuration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CPU Monitoring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Cable Diagnostics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EEE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Password Recovery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SNTP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System Log</w:t>
            </w:r>
          </w:p>
        </w:tc>
      </w:tr>
      <w:tr w:rsidR="00F1567B" w:rsidRPr="00151BF8" w14:paraId="366C76AD" w14:textId="77777777" w:rsidTr="00977DAC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</w:tcPr>
          <w:p w14:paraId="65B6A60D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</w:tcPr>
          <w:p w14:paraId="2B0D4067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</w:p>
        </w:tc>
      </w:tr>
    </w:tbl>
    <w:p w14:paraId="7A119AB8" w14:textId="77777777" w:rsidR="00F1567B" w:rsidRPr="005E22DF" w:rsidRDefault="00F1567B" w:rsidP="00F1567B">
      <w:pPr>
        <w:rPr>
          <w:vanish/>
          <w:sz w:val="22"/>
          <w:szCs w:val="22"/>
        </w:rPr>
      </w:pPr>
    </w:p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775"/>
        <w:gridCol w:w="6006"/>
      </w:tblGrid>
      <w:tr w:rsidR="00F1567B" w:rsidRPr="005E22DF" w14:paraId="38FFC7AE" w14:textId="77777777" w:rsidTr="00977DAC">
        <w:trPr>
          <w:tblHeader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106976D0" w14:textId="77777777" w:rsidR="00F1567B" w:rsidRPr="005E22DF" w:rsidRDefault="00F1567B" w:rsidP="00977DAC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OTHERS</w:t>
            </w:r>
          </w:p>
        </w:tc>
      </w:tr>
      <w:tr w:rsidR="00F1567B" w:rsidRPr="005E22DF" w14:paraId="5A6E3996" w14:textId="77777777" w:rsidTr="00977DAC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479C27F1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Certification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4CB51833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CE, FCC, RoHS</w:t>
            </w:r>
          </w:p>
        </w:tc>
      </w:tr>
      <w:tr w:rsidR="00F1567B" w:rsidRPr="00151BF8" w14:paraId="7A193427" w14:textId="77777777" w:rsidTr="00977DAC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1A42042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Package Contents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20766BFB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Switch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Power Cord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Quick Installation Guide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• Rackmount Kit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Rubber Feet</w:t>
            </w:r>
          </w:p>
        </w:tc>
      </w:tr>
      <w:tr w:rsidR="00F1567B" w:rsidRPr="00151BF8" w14:paraId="601ABDCE" w14:textId="77777777" w:rsidTr="00977DAC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3F2B04F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Environment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0628F29" w14:textId="77777777" w:rsidR="00F1567B" w:rsidRPr="005E22DF" w:rsidRDefault="00F1567B" w:rsidP="00977DAC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Operating Temperature: 0–40 ℃ (32–104 ℉);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Storage Temperature: -40–70 ℃ (-40–158 ℉)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Operating Humidity: 10–90% RH non-condensing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Storage Humidity: 5–90% RH non-condensing</w:t>
            </w:r>
          </w:p>
        </w:tc>
      </w:tr>
    </w:tbl>
    <w:p w14:paraId="3BD7EE78" w14:textId="544B88A7" w:rsidR="00745820" w:rsidRPr="00F1567B" w:rsidRDefault="00745820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754FCC7" w:rsidR="00AC61FB" w:rsidRPr="00F83FDC" w:rsidRDefault="00A31737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CF1ABA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F1ABA">
        <w:rPr>
          <w:rFonts w:asciiTheme="minorHAnsi" w:hAnsiTheme="minorHAnsi" w:cstheme="minorHAnsi"/>
          <w:sz w:val="22"/>
          <w:szCs w:val="22"/>
        </w:rPr>
        <w:t xml:space="preserve">τις </w:t>
      </w:r>
      <w:r w:rsidR="0060683C">
        <w:rPr>
          <w:rFonts w:asciiTheme="minorHAnsi" w:hAnsiTheme="minorHAnsi" w:cstheme="minorHAnsi"/>
          <w:sz w:val="22"/>
          <w:szCs w:val="22"/>
        </w:rPr>
        <w:t>22.</w:t>
      </w:r>
      <w:r w:rsidR="006778A9">
        <w:rPr>
          <w:rFonts w:asciiTheme="minorHAnsi" w:hAnsiTheme="minorHAnsi" w:cstheme="minorHAnsi"/>
          <w:sz w:val="22"/>
          <w:szCs w:val="22"/>
        </w:rPr>
        <w:t>03</w:t>
      </w:r>
      <w:r w:rsidR="0043064C">
        <w:rPr>
          <w:rFonts w:asciiTheme="minorHAnsi" w:hAnsiTheme="minorHAnsi" w:cstheme="minorHAnsi"/>
          <w:sz w:val="22"/>
          <w:szCs w:val="22"/>
        </w:rPr>
        <w:t>.</w:t>
      </w:r>
      <w:r w:rsidR="000C5643" w:rsidRPr="00F83FDC">
        <w:rPr>
          <w:rFonts w:asciiTheme="minorHAnsi" w:hAnsiTheme="minorHAnsi" w:cstheme="minorHAnsi"/>
          <w:sz w:val="22"/>
          <w:szCs w:val="22"/>
        </w:rPr>
        <w:t>22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3FD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60683C">
        <w:rPr>
          <w:rFonts w:asciiTheme="minorHAnsi" w:hAnsiTheme="minorHAnsi" w:cstheme="minorHAnsi"/>
          <w:sz w:val="22"/>
          <w:szCs w:val="22"/>
        </w:rPr>
        <w:t>Τρίτη</w:t>
      </w:r>
      <w:r w:rsidR="006E5FB5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Pr="00F83FD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86F457D" w:rsidR="008E4B05" w:rsidRPr="00502B33" w:rsidRDefault="00A63ADE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FD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3FDC">
        <w:rPr>
          <w:rFonts w:asciiTheme="minorHAnsi" w:hAnsiTheme="minorHAnsi" w:cstheme="minorHAnsi"/>
          <w:sz w:val="22"/>
          <w:szCs w:val="22"/>
        </w:rPr>
        <w:t>Με δέσμευση του ποσού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5426DD">
        <w:rPr>
          <w:rFonts w:asciiTheme="minorHAnsi" w:hAnsiTheme="minorHAnsi" w:cstheme="minorHAnsi"/>
          <w:sz w:val="22"/>
          <w:szCs w:val="22"/>
        </w:rPr>
        <w:t>1</w:t>
      </w:r>
      <w:r w:rsidR="007D2C71">
        <w:rPr>
          <w:rFonts w:asciiTheme="minorHAnsi" w:hAnsiTheme="minorHAnsi" w:cstheme="minorHAnsi"/>
          <w:sz w:val="22"/>
          <w:szCs w:val="22"/>
        </w:rPr>
        <w:t>4.09.98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7D2C71">
        <w:rPr>
          <w:rFonts w:asciiTheme="minorHAnsi" w:hAnsiTheme="minorHAnsi" w:cstheme="minorHAnsi"/>
          <w:sz w:val="22"/>
          <w:szCs w:val="22"/>
        </w:rPr>
        <w:t>Προμήθεια Μηχανημάτων &amp; Λοιπού Εξοπλισμού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DD"/>
    <w:multiLevelType w:val="hybridMultilevel"/>
    <w:tmpl w:val="D42C1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967"/>
    <w:multiLevelType w:val="hybridMultilevel"/>
    <w:tmpl w:val="939E9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FC9"/>
    <w:multiLevelType w:val="hybridMultilevel"/>
    <w:tmpl w:val="A1B058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21E"/>
    <w:multiLevelType w:val="hybridMultilevel"/>
    <w:tmpl w:val="DA64C858"/>
    <w:lvl w:ilvl="0" w:tplc="04080001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713"/>
    <w:multiLevelType w:val="hybridMultilevel"/>
    <w:tmpl w:val="0A420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3919"/>
    <w:multiLevelType w:val="hybridMultilevel"/>
    <w:tmpl w:val="63EE21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74CDB"/>
    <w:multiLevelType w:val="hybridMultilevel"/>
    <w:tmpl w:val="6F8CA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6DE8"/>
    <w:multiLevelType w:val="hybridMultilevel"/>
    <w:tmpl w:val="02889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4209"/>
    <w:multiLevelType w:val="hybridMultilevel"/>
    <w:tmpl w:val="09820936"/>
    <w:lvl w:ilvl="0" w:tplc="A892728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331B"/>
    <w:multiLevelType w:val="hybridMultilevel"/>
    <w:tmpl w:val="BEAE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5E4E"/>
    <w:multiLevelType w:val="hybridMultilevel"/>
    <w:tmpl w:val="46161AF6"/>
    <w:lvl w:ilvl="0" w:tplc="A892728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C49D4"/>
    <w:multiLevelType w:val="hybridMultilevel"/>
    <w:tmpl w:val="32A65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13812"/>
    <w:multiLevelType w:val="hybridMultilevel"/>
    <w:tmpl w:val="ADD41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7343"/>
    <w:multiLevelType w:val="hybridMultilevel"/>
    <w:tmpl w:val="5DA4E6E2"/>
    <w:lvl w:ilvl="0" w:tplc="04080001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0292"/>
    <w:multiLevelType w:val="multilevel"/>
    <w:tmpl w:val="770A1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8D6F20"/>
    <w:multiLevelType w:val="hybridMultilevel"/>
    <w:tmpl w:val="EC283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1BF8"/>
    <w:rsid w:val="00152753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6E93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5D2"/>
    <w:rsid w:val="002100CC"/>
    <w:rsid w:val="00210C44"/>
    <w:rsid w:val="00211BEE"/>
    <w:rsid w:val="00215F87"/>
    <w:rsid w:val="00222B9B"/>
    <w:rsid w:val="00224704"/>
    <w:rsid w:val="00225C28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97BBA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064C"/>
    <w:rsid w:val="00431644"/>
    <w:rsid w:val="00435185"/>
    <w:rsid w:val="004358DB"/>
    <w:rsid w:val="0044000C"/>
    <w:rsid w:val="00441C5B"/>
    <w:rsid w:val="004446E1"/>
    <w:rsid w:val="0044592F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378A2"/>
    <w:rsid w:val="00541FD6"/>
    <w:rsid w:val="005426DD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27BE"/>
    <w:rsid w:val="005B113F"/>
    <w:rsid w:val="005B404B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2FAF"/>
    <w:rsid w:val="005F38F7"/>
    <w:rsid w:val="005F407C"/>
    <w:rsid w:val="00600C56"/>
    <w:rsid w:val="00601B2C"/>
    <w:rsid w:val="00604F41"/>
    <w:rsid w:val="0060683C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07D6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778A9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820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D2C71"/>
    <w:rsid w:val="007E20A0"/>
    <w:rsid w:val="007E2862"/>
    <w:rsid w:val="007E2F7A"/>
    <w:rsid w:val="007E43C1"/>
    <w:rsid w:val="007E651D"/>
    <w:rsid w:val="007F44DA"/>
    <w:rsid w:val="007F4D3C"/>
    <w:rsid w:val="00800474"/>
    <w:rsid w:val="00804379"/>
    <w:rsid w:val="0080567E"/>
    <w:rsid w:val="00805D02"/>
    <w:rsid w:val="00810F86"/>
    <w:rsid w:val="00812A91"/>
    <w:rsid w:val="00813C10"/>
    <w:rsid w:val="008178BE"/>
    <w:rsid w:val="00817D8D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85E8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12D7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AB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C7391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67B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2FEB"/>
    <w:rsid w:val="00F832C8"/>
    <w:rsid w:val="00F83FDC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aliases w:val="Bullet List,FooterText,Num List Paragraph,numbered,Paragraphe de liste1,Bulletr List Paragraph,列出段落,列出段落1,List Paragraph21,Listeafsnit1,Parágrafo da Lista1,Párrafo de lista1,リスト段落1,Bullet list,TOC style,Γράφημα,Foot,Parαgrafo da Lista1"/>
    <w:basedOn w:val="a"/>
    <w:link w:val="Char2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3"/>
    <w:unhideWhenUsed/>
    <w:rsid w:val="009A5DB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E273B5"/>
    <w:rPr>
      <w:sz w:val="20"/>
      <w:szCs w:val="20"/>
    </w:rPr>
  </w:style>
  <w:style w:type="character" w:customStyle="1" w:styleId="Char4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5"/>
    <w:semiHidden/>
    <w:unhideWhenUsed/>
    <w:rsid w:val="00E273B5"/>
    <w:rPr>
      <w:b/>
      <w:bCs/>
    </w:rPr>
  </w:style>
  <w:style w:type="character" w:customStyle="1" w:styleId="Char5">
    <w:name w:val="Θέμα σχολίου Char"/>
    <w:basedOn w:val="Char4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1">
    <w:name w:val="footnote text"/>
    <w:basedOn w:val="a"/>
    <w:link w:val="Char6"/>
    <w:uiPriority w:val="99"/>
    <w:unhideWhenUsed/>
    <w:rsid w:val="00F82F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har6">
    <w:name w:val="Κείμενο υποσημείωσης Char"/>
    <w:basedOn w:val="a0"/>
    <w:link w:val="af1"/>
    <w:uiPriority w:val="99"/>
    <w:rsid w:val="00F82FEB"/>
    <w:rPr>
      <w:rFonts w:ascii="Calibri" w:eastAsia="Calibri" w:hAnsi="Calibri"/>
      <w:lang w:eastAsia="en-US"/>
    </w:rPr>
  </w:style>
  <w:style w:type="character" w:customStyle="1" w:styleId="Char2">
    <w:name w:val="Παράγραφος λίστας Char"/>
    <w:aliases w:val="Bullet List Char,FooterText Char,Num List Paragraph Char,numbered Char,Paragraphe de liste1 Char,Bulletr List Paragraph Char,列出段落 Char,列出段落1 Char,List Paragraph21 Char,Listeafsnit1 Char,Parágrafo da Lista1 Char,リスト段落1 Char"/>
    <w:link w:val="a7"/>
    <w:locked/>
    <w:rsid w:val="006778A9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8</Pages>
  <Words>954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6532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2022-03-15T12:25:00Z</dcterms:created>
  <dcterms:modified xsi:type="dcterms:W3CDTF">2022-03-16T06:07:00Z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