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452DF94A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41FD6" w:rsidRPr="00541FD6">
        <w:rPr>
          <w:rFonts w:asciiTheme="minorHAnsi" w:hAnsiTheme="minorHAnsi" w:cstheme="minorHAnsi"/>
          <w:b/>
          <w:sz w:val="22"/>
          <w:szCs w:val="22"/>
        </w:rPr>
        <w:t>9ΓΤΙΟΡΡ3-6ΑΛ</w:t>
      </w:r>
    </w:p>
    <w:p w14:paraId="242803F3" w14:textId="41DA7E41" w:rsidR="00A63ADE" w:rsidRPr="007F4D3C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51BF8">
        <w:rPr>
          <w:rFonts w:asciiTheme="minorHAnsi" w:hAnsiTheme="minorHAnsi" w:cstheme="minorHAnsi"/>
          <w:b/>
          <w:sz w:val="22"/>
          <w:szCs w:val="22"/>
        </w:rPr>
        <w:t>1710/15.03.2022</w:t>
      </w:r>
    </w:p>
    <w:p w14:paraId="41A8FB3E" w14:textId="0ABB4A99" w:rsidR="00225C28" w:rsidRDefault="00225C28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</w:p>
    <w:p w14:paraId="4E299796" w14:textId="77777777" w:rsidR="00225C28" w:rsidRPr="005B404B" w:rsidRDefault="00225C28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2C263632" w:rsidR="00A63ADE" w:rsidRPr="00E34C1D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911C65">
        <w:rPr>
          <w:b/>
        </w:rPr>
        <w:t xml:space="preserve"> </w:t>
      </w:r>
      <w:r w:rsidR="005B404B">
        <w:rPr>
          <w:rFonts w:asciiTheme="minorHAnsi" w:hAnsiTheme="minorHAnsi" w:cstheme="minorHAnsi"/>
          <w:b/>
          <w:sz w:val="22"/>
          <w:szCs w:val="22"/>
        </w:rPr>
        <w:t xml:space="preserve">την </w:t>
      </w:r>
      <w:r w:rsidR="007F4D3C">
        <w:rPr>
          <w:rFonts w:asciiTheme="minorHAnsi" w:hAnsiTheme="minorHAnsi" w:cstheme="minorHAnsi"/>
          <w:b/>
          <w:sz w:val="22"/>
          <w:szCs w:val="22"/>
        </w:rPr>
        <w:t>προμήθεια</w:t>
      </w:r>
      <w:r w:rsidR="005F2FA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4592F">
        <w:rPr>
          <w:rFonts w:asciiTheme="minorHAnsi" w:hAnsiTheme="minorHAnsi" w:cstheme="minorHAnsi"/>
          <w:b/>
          <w:sz w:val="22"/>
          <w:szCs w:val="22"/>
        </w:rPr>
        <w:t xml:space="preserve">τεσσάρων μεταγωγέων δικτύου </w:t>
      </w:r>
      <w:r w:rsidR="0044592F" w:rsidRPr="0044592F">
        <w:rPr>
          <w:rFonts w:asciiTheme="minorHAnsi" w:hAnsiTheme="minorHAnsi" w:cstheme="minorHAnsi"/>
          <w:b/>
          <w:sz w:val="22"/>
          <w:szCs w:val="22"/>
        </w:rPr>
        <w:t>(</w:t>
      </w:r>
      <w:r w:rsidR="0044592F">
        <w:rPr>
          <w:rFonts w:asciiTheme="minorHAnsi" w:hAnsiTheme="minorHAnsi" w:cstheme="minorHAnsi"/>
          <w:b/>
          <w:sz w:val="22"/>
          <w:szCs w:val="22"/>
          <w:lang w:val="en-GB"/>
        </w:rPr>
        <w:t>switch</w:t>
      </w:r>
      <w:r w:rsidR="0044592F" w:rsidRPr="0044592F">
        <w:rPr>
          <w:rFonts w:asciiTheme="minorHAnsi" w:hAnsiTheme="minorHAnsi" w:cstheme="minorHAnsi"/>
          <w:b/>
          <w:sz w:val="22"/>
          <w:szCs w:val="22"/>
        </w:rPr>
        <w:t>)</w:t>
      </w:r>
      <w:r w:rsidR="005F2FAF">
        <w:rPr>
          <w:rFonts w:asciiTheme="minorHAnsi" w:hAnsiTheme="minorHAnsi" w:cstheme="minorHAnsi"/>
          <w:b/>
          <w:sz w:val="22"/>
          <w:szCs w:val="22"/>
        </w:rPr>
        <w:t xml:space="preserve">  για το</w:t>
      </w:r>
      <w:r w:rsidR="00BD7E67" w:rsidRPr="00E34C1D">
        <w:rPr>
          <w:rFonts w:asciiTheme="minorHAnsi" w:hAnsiTheme="minorHAnsi" w:cstheme="minorHAnsi"/>
          <w:b/>
          <w:sz w:val="22"/>
          <w:szCs w:val="22"/>
        </w:rPr>
        <w:t xml:space="preserve"> Γ.Ν. Θήρας</w:t>
      </w:r>
      <w:r w:rsidR="004759D4" w:rsidRPr="00E34C1D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E34C1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3AD50005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F9437D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F2FAF">
        <w:rPr>
          <w:rFonts w:asciiTheme="minorHAnsi" w:hAnsiTheme="minorHAnsi" w:cstheme="minorHAnsi"/>
          <w:b/>
          <w:sz w:val="22"/>
          <w:szCs w:val="22"/>
        </w:rPr>
        <w:t>15</w:t>
      </w:r>
      <w:r w:rsidR="0044592F">
        <w:rPr>
          <w:rFonts w:asciiTheme="minorHAnsi" w:hAnsiTheme="minorHAnsi" w:cstheme="minorHAnsi"/>
          <w:b/>
          <w:sz w:val="22"/>
          <w:szCs w:val="22"/>
        </w:rPr>
        <w:t>0</w:t>
      </w:r>
      <w:r w:rsidR="005F2FAF">
        <w:rPr>
          <w:rFonts w:asciiTheme="minorHAnsi" w:hAnsiTheme="minorHAnsi" w:cstheme="minorHAnsi"/>
          <w:b/>
          <w:sz w:val="22"/>
          <w:szCs w:val="22"/>
        </w:rPr>
        <w:t>6</w:t>
      </w:r>
      <w:r w:rsidR="000D1F68" w:rsidRPr="00E34C1D">
        <w:rPr>
          <w:rFonts w:asciiTheme="minorHAnsi" w:hAnsiTheme="minorHAnsi" w:cstheme="minorHAnsi"/>
          <w:b/>
          <w:sz w:val="22"/>
          <w:szCs w:val="22"/>
        </w:rPr>
        <w:t>/</w:t>
      </w:r>
      <w:r w:rsidR="005F2FAF">
        <w:rPr>
          <w:rFonts w:asciiTheme="minorHAnsi" w:hAnsiTheme="minorHAnsi" w:cstheme="minorHAnsi"/>
          <w:b/>
          <w:sz w:val="22"/>
          <w:szCs w:val="22"/>
        </w:rPr>
        <w:t>09</w:t>
      </w:r>
      <w:r w:rsidR="00CB6DE6">
        <w:rPr>
          <w:rFonts w:asciiTheme="minorHAnsi" w:hAnsiTheme="minorHAnsi" w:cstheme="minorHAnsi"/>
          <w:b/>
          <w:sz w:val="22"/>
          <w:szCs w:val="22"/>
        </w:rPr>
        <w:t>.</w:t>
      </w:r>
      <w:r w:rsidR="000C5643">
        <w:rPr>
          <w:rFonts w:asciiTheme="minorHAnsi" w:hAnsiTheme="minorHAnsi" w:cstheme="minorHAnsi"/>
          <w:b/>
          <w:sz w:val="22"/>
          <w:szCs w:val="22"/>
        </w:rPr>
        <w:t>0</w:t>
      </w:r>
      <w:r w:rsidR="005F2FAF">
        <w:rPr>
          <w:rFonts w:asciiTheme="minorHAnsi" w:hAnsiTheme="minorHAnsi" w:cstheme="minorHAnsi"/>
          <w:b/>
          <w:sz w:val="22"/>
          <w:szCs w:val="22"/>
        </w:rPr>
        <w:t>3</w:t>
      </w:r>
      <w:r w:rsidR="00632882" w:rsidRPr="00E34C1D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E34C1D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E34C1D">
        <w:rPr>
          <w:rFonts w:asciiTheme="minorHAnsi" w:hAnsiTheme="minorHAnsi" w:cstheme="minorHAnsi"/>
          <w:b/>
          <w:sz w:val="22"/>
          <w:szCs w:val="22"/>
        </w:rPr>
        <w:t>2</w:t>
      </w:r>
      <w:r w:rsidR="000C5643">
        <w:rPr>
          <w:rFonts w:asciiTheme="minorHAnsi" w:hAnsiTheme="minorHAnsi" w:cstheme="minorHAnsi"/>
          <w:b/>
          <w:sz w:val="22"/>
          <w:szCs w:val="22"/>
        </w:rPr>
        <w:t>2</w:t>
      </w:r>
      <w:r w:rsidRPr="00E34C1D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7F4D3C">
        <w:rPr>
          <w:rFonts w:asciiTheme="minorHAnsi" w:hAnsiTheme="minorHAnsi" w:cstheme="minorHAnsi"/>
          <w:b/>
          <w:sz w:val="22"/>
          <w:szCs w:val="22"/>
        </w:rPr>
        <w:t>του τμήματος Πληροφορικής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E34C1D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04105C74" w:rsidR="00C8176C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31C8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EF31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4592F">
        <w:rPr>
          <w:rFonts w:asciiTheme="minorHAnsi" w:hAnsiTheme="minorHAnsi" w:cstheme="minorHAnsi"/>
          <w:b/>
          <w:bCs/>
          <w:sz w:val="22"/>
          <w:szCs w:val="22"/>
        </w:rPr>
        <w:t>Δύο</w:t>
      </w:r>
      <w:r w:rsidR="005A27B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97BBA">
        <w:rPr>
          <w:rFonts w:asciiTheme="minorHAnsi" w:hAnsiTheme="minorHAnsi" w:cstheme="minorHAnsi"/>
          <w:b/>
          <w:bCs/>
          <w:sz w:val="22"/>
          <w:szCs w:val="22"/>
        </w:rPr>
        <w:t xml:space="preserve">χιλιάδες </w:t>
      </w:r>
      <w:r w:rsidR="0044592F">
        <w:rPr>
          <w:rFonts w:asciiTheme="minorHAnsi" w:hAnsiTheme="minorHAnsi" w:cstheme="minorHAnsi"/>
          <w:b/>
          <w:bCs/>
          <w:sz w:val="22"/>
          <w:szCs w:val="22"/>
        </w:rPr>
        <w:t>πεντακόσια</w:t>
      </w:r>
      <w:r w:rsidR="001306F3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ευρώ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3849D8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4592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5B404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44592F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AC39EC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00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EF31C8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911C65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5A27B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2B774E2" w14:textId="77777777" w:rsidR="00186E93" w:rsidRPr="00911C65" w:rsidRDefault="00186E93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521873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45F47875" w:rsidR="00A63ADE" w:rsidRPr="00521873" w:rsidRDefault="006778A9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 Μαρτίου</w:t>
            </w:r>
            <w:r w:rsidR="006F2549" w:rsidRPr="00521873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0C5643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</w:tbl>
    <w:p w14:paraId="480A0F5D" w14:textId="77777777" w:rsidR="00222B9B" w:rsidRPr="00521873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521873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21873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521873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502B33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502B33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502B33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52EA0A18" w:rsidR="00A63ADE" w:rsidRPr="00502B33" w:rsidRDefault="0060683C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22</w:t>
            </w:r>
            <w:r w:rsidR="006778A9">
              <w:rPr>
                <w:rFonts w:asciiTheme="minorHAnsi" w:hAnsiTheme="minorHAnsi" w:cstheme="minorHAnsi"/>
                <w:sz w:val="22"/>
                <w:szCs w:val="22"/>
              </w:rPr>
              <w:t xml:space="preserve"> Μαρτίου</w:t>
            </w:r>
            <w:r w:rsidR="00FF4B6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502B33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31756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38775487" w14:textId="5F13CAB3" w:rsidR="00A63ADE" w:rsidRPr="0060683C" w:rsidRDefault="0060683C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Τρίτη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247DD0D2" w14:textId="77777777" w:rsidR="00F1567B" w:rsidRPr="005E22DF" w:rsidRDefault="00F1567B" w:rsidP="00F1567B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E22DF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09C0D193" w14:textId="4A6CB901" w:rsidR="00F1567B" w:rsidRPr="005E22DF" w:rsidRDefault="00F1567B" w:rsidP="00F1567B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E22DF">
        <w:rPr>
          <w:rFonts w:asciiTheme="minorHAnsi" w:hAnsiTheme="minorHAnsi" w:cstheme="minorHAnsi"/>
          <w:sz w:val="22"/>
          <w:szCs w:val="22"/>
        </w:rPr>
        <w:t>Αντικείμενο της πρόσκλησης είναι η συλλογή προσφορών για την προμήθεια τεσσάρων (4) μεταγωγέων δικτύου (</w:t>
      </w:r>
      <w:r w:rsidRPr="005E22DF">
        <w:rPr>
          <w:rFonts w:asciiTheme="minorHAnsi" w:hAnsiTheme="minorHAnsi" w:cstheme="minorHAnsi"/>
          <w:sz w:val="22"/>
          <w:szCs w:val="22"/>
          <w:lang w:val="en-US"/>
        </w:rPr>
        <w:t>Switch</w:t>
      </w:r>
      <w:r w:rsidRPr="005E22DF">
        <w:rPr>
          <w:rFonts w:asciiTheme="minorHAnsi" w:hAnsiTheme="minorHAnsi" w:cstheme="minorHAnsi"/>
          <w:sz w:val="22"/>
          <w:szCs w:val="22"/>
        </w:rPr>
        <w:t xml:space="preserve">) </w:t>
      </w:r>
      <w:r w:rsidR="007D2C71">
        <w:rPr>
          <w:rFonts w:asciiTheme="minorHAnsi" w:hAnsiTheme="minorHAnsi" w:cstheme="minorHAnsi"/>
          <w:sz w:val="22"/>
          <w:szCs w:val="22"/>
        </w:rPr>
        <w:t>οι οποίοι θα πρέπει να πληρούν τις</w:t>
      </w:r>
      <w:r w:rsidRPr="005E22DF">
        <w:rPr>
          <w:rFonts w:asciiTheme="minorHAnsi" w:hAnsiTheme="minorHAnsi" w:cstheme="minorHAnsi"/>
          <w:sz w:val="22"/>
          <w:szCs w:val="22"/>
        </w:rPr>
        <w:t xml:space="preserve"> παρακάτω περιγραφόμενες τεχνικές προδιαγραφές.</w:t>
      </w:r>
    </w:p>
    <w:p w14:paraId="45349A3E" w14:textId="77777777" w:rsidR="00F1567B" w:rsidRPr="005E22DF" w:rsidRDefault="00F1567B" w:rsidP="00F1567B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744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3875"/>
        <w:gridCol w:w="5869"/>
      </w:tblGrid>
      <w:tr w:rsidR="00F1567B" w:rsidRPr="005E22DF" w14:paraId="4BED316F" w14:textId="77777777" w:rsidTr="00977DAC">
        <w:trPr>
          <w:trHeight w:val="189"/>
          <w:tblHeader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0E0E0BF3" w14:textId="77777777" w:rsidR="00F1567B" w:rsidRPr="005E22DF" w:rsidRDefault="00F1567B" w:rsidP="00977DAC">
            <w:pPr>
              <w:spacing w:line="276" w:lineRule="auto"/>
              <w:rPr>
                <w:caps/>
                <w:color w:val="32343A"/>
                <w:sz w:val="22"/>
                <w:szCs w:val="22"/>
                <w:lang w:val="en-US" w:eastAsia="en-US"/>
              </w:rPr>
            </w:pPr>
            <w:r w:rsidRPr="005E22DF">
              <w:rPr>
                <w:caps/>
                <w:color w:val="32343A"/>
                <w:sz w:val="22"/>
                <w:szCs w:val="22"/>
                <w:lang w:val="en-US" w:eastAsia="en-US"/>
              </w:rPr>
              <w:lastRenderedPageBreak/>
              <w:t>HARDWARE FEATURES</w:t>
            </w:r>
          </w:p>
        </w:tc>
      </w:tr>
      <w:tr w:rsidR="00F1567B" w:rsidRPr="00151BF8" w14:paraId="5D9F0B55" w14:textId="77777777" w:rsidTr="00977DAC">
        <w:trPr>
          <w:trHeight w:val="822"/>
          <w:jc w:val="center"/>
        </w:trPr>
        <w:tc>
          <w:tcPr>
            <w:tcW w:w="1970" w:type="pct"/>
            <w:tcBorders>
              <w:top w:val="single" w:sz="6" w:space="0" w:color="E6E8EE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658E4617" w14:textId="77777777" w:rsidR="00F1567B" w:rsidRPr="005E22DF" w:rsidRDefault="00F1567B" w:rsidP="00977DAC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Interface</w:t>
            </w:r>
          </w:p>
        </w:tc>
        <w:tc>
          <w:tcPr>
            <w:tcW w:w="3030" w:type="pct"/>
            <w:tcBorders>
              <w:top w:val="single" w:sz="6" w:space="0" w:color="E6E8EE"/>
              <w:left w:val="single" w:sz="6" w:space="0" w:color="E6E8EE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750" w:type="dxa"/>
              <w:bottom w:w="150" w:type="dxa"/>
              <w:right w:w="1800" w:type="dxa"/>
            </w:tcMar>
            <w:vAlign w:val="center"/>
            <w:hideMark/>
          </w:tcPr>
          <w:p w14:paraId="1E23C73C" w14:textId="77777777" w:rsidR="00F1567B" w:rsidRPr="005E22DF" w:rsidRDefault="00F1567B" w:rsidP="00977DAC">
            <w:pPr>
              <w:spacing w:line="276" w:lineRule="auto"/>
              <w:ind w:right="-278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• 48× 10/100/1000 Mbps RJ45 Ports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4× Gigabit SFP Slots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1× RJ45 Console Port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1× Micro-USB Console Port</w:t>
            </w:r>
          </w:p>
        </w:tc>
      </w:tr>
      <w:tr w:rsidR="00F1567B" w:rsidRPr="005E22DF" w14:paraId="2BFBD1BA" w14:textId="77777777" w:rsidTr="00977DAC">
        <w:trPr>
          <w:trHeight w:val="20"/>
          <w:jc w:val="center"/>
        </w:trPr>
        <w:tc>
          <w:tcPr>
            <w:tcW w:w="1970" w:type="pct"/>
            <w:tcBorders>
              <w:top w:val="single" w:sz="6" w:space="0" w:color="E6E8EE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3982A11C" w14:textId="77777777" w:rsidR="00F1567B" w:rsidRPr="005E22DF" w:rsidRDefault="00F1567B" w:rsidP="00977DAC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Fan Quantity</w:t>
            </w:r>
          </w:p>
        </w:tc>
        <w:tc>
          <w:tcPr>
            <w:tcW w:w="3030" w:type="pct"/>
            <w:tcBorders>
              <w:top w:val="single" w:sz="6" w:space="0" w:color="E6E8EE"/>
              <w:left w:val="single" w:sz="6" w:space="0" w:color="E6E8EE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750" w:type="dxa"/>
              <w:bottom w:w="150" w:type="dxa"/>
              <w:right w:w="1800" w:type="dxa"/>
            </w:tcMar>
            <w:vAlign w:val="center"/>
            <w:hideMark/>
          </w:tcPr>
          <w:p w14:paraId="636B71DB" w14:textId="77777777" w:rsidR="00F1567B" w:rsidRPr="005E22DF" w:rsidRDefault="00F1567B" w:rsidP="00977DAC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≥3</w:t>
            </w:r>
          </w:p>
        </w:tc>
      </w:tr>
      <w:tr w:rsidR="00F1567B" w:rsidRPr="005E22DF" w14:paraId="78FB6A33" w14:textId="77777777" w:rsidTr="00977DAC">
        <w:trPr>
          <w:trHeight w:val="198"/>
          <w:jc w:val="center"/>
        </w:trPr>
        <w:tc>
          <w:tcPr>
            <w:tcW w:w="1970" w:type="pct"/>
            <w:tcBorders>
              <w:top w:val="single" w:sz="6" w:space="0" w:color="E6E8EE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76A98703" w14:textId="77777777" w:rsidR="00F1567B" w:rsidRPr="005E22DF" w:rsidRDefault="00F1567B" w:rsidP="00977DAC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Power Supply</w:t>
            </w:r>
          </w:p>
        </w:tc>
        <w:tc>
          <w:tcPr>
            <w:tcW w:w="3030" w:type="pct"/>
            <w:tcBorders>
              <w:top w:val="single" w:sz="6" w:space="0" w:color="E6E8EE"/>
              <w:left w:val="single" w:sz="6" w:space="0" w:color="E6E8EE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750" w:type="dxa"/>
              <w:bottom w:w="150" w:type="dxa"/>
              <w:right w:w="1800" w:type="dxa"/>
            </w:tcMar>
            <w:vAlign w:val="center"/>
            <w:hideMark/>
          </w:tcPr>
          <w:p w14:paraId="60AD7201" w14:textId="77777777" w:rsidR="00F1567B" w:rsidRPr="005E22DF" w:rsidRDefault="00F1567B" w:rsidP="00977DAC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100-240 V AC~50/60 Hz</w:t>
            </w:r>
          </w:p>
        </w:tc>
      </w:tr>
      <w:tr w:rsidR="00F1567B" w:rsidRPr="00151BF8" w14:paraId="16F0AE5C" w14:textId="77777777" w:rsidTr="00977DAC">
        <w:trPr>
          <w:trHeight w:val="152"/>
          <w:jc w:val="center"/>
        </w:trPr>
        <w:tc>
          <w:tcPr>
            <w:tcW w:w="1970" w:type="pct"/>
            <w:tcBorders>
              <w:top w:val="single" w:sz="6" w:space="0" w:color="E6E8EE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60261E90" w14:textId="77777777" w:rsidR="00F1567B" w:rsidRPr="005E22DF" w:rsidRDefault="00F1567B" w:rsidP="00977DAC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PoE+ Ports(RJ45)</w:t>
            </w:r>
          </w:p>
        </w:tc>
        <w:tc>
          <w:tcPr>
            <w:tcW w:w="3030" w:type="pct"/>
            <w:tcBorders>
              <w:top w:val="single" w:sz="6" w:space="0" w:color="E6E8EE"/>
              <w:left w:val="single" w:sz="6" w:space="0" w:color="E6E8EE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750" w:type="dxa"/>
              <w:bottom w:w="150" w:type="dxa"/>
              <w:right w:w="1800" w:type="dxa"/>
            </w:tcMar>
            <w:vAlign w:val="center"/>
            <w:hideMark/>
          </w:tcPr>
          <w:p w14:paraId="316F53DA" w14:textId="77777777" w:rsidR="00F1567B" w:rsidRPr="005E22DF" w:rsidRDefault="00F1567B" w:rsidP="00977DAC">
            <w:pPr>
              <w:spacing w:line="276" w:lineRule="auto"/>
              <w:ind w:right="-1128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• Standard: 802.3at/af compliant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PoE+ Ports: 48 Ports, up to 30 W per port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Power Budget: 384 W</w:t>
            </w:r>
          </w:p>
        </w:tc>
      </w:tr>
      <w:tr w:rsidR="00F1567B" w:rsidRPr="005E22DF" w14:paraId="6CF0560F" w14:textId="77777777" w:rsidTr="00977DAC">
        <w:trPr>
          <w:trHeight w:val="387"/>
          <w:jc w:val="center"/>
        </w:trPr>
        <w:tc>
          <w:tcPr>
            <w:tcW w:w="1970" w:type="pct"/>
            <w:tcBorders>
              <w:top w:val="single" w:sz="6" w:space="0" w:color="E6E8EE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2A5DC2EF" w14:textId="77777777" w:rsidR="00F1567B" w:rsidRPr="005E22DF" w:rsidRDefault="00F1567B" w:rsidP="00977DAC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Dimensions ( W x D x H )</w:t>
            </w:r>
          </w:p>
        </w:tc>
        <w:tc>
          <w:tcPr>
            <w:tcW w:w="3030" w:type="pct"/>
            <w:tcBorders>
              <w:top w:val="single" w:sz="6" w:space="0" w:color="E6E8EE"/>
              <w:left w:val="single" w:sz="6" w:space="0" w:color="E6E8EE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750" w:type="dxa"/>
              <w:bottom w:w="150" w:type="dxa"/>
              <w:right w:w="1800" w:type="dxa"/>
            </w:tcMar>
            <w:vAlign w:val="center"/>
            <w:hideMark/>
          </w:tcPr>
          <w:p w14:paraId="6A0C178C" w14:textId="77777777" w:rsidR="00F1567B" w:rsidRPr="005E22DF" w:rsidRDefault="00F1567B" w:rsidP="00977DAC">
            <w:pPr>
              <w:spacing w:line="276" w:lineRule="auto"/>
              <w:ind w:right="-1128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17.3 × 13.0 × 1.7 in (440 × 330 × 44 mm)</w:t>
            </w:r>
          </w:p>
        </w:tc>
      </w:tr>
      <w:tr w:rsidR="00F1567B" w:rsidRPr="005E22DF" w14:paraId="695129A7" w14:textId="77777777" w:rsidTr="00977DAC">
        <w:trPr>
          <w:trHeight w:val="66"/>
          <w:jc w:val="center"/>
        </w:trPr>
        <w:tc>
          <w:tcPr>
            <w:tcW w:w="1970" w:type="pct"/>
            <w:tcBorders>
              <w:top w:val="single" w:sz="6" w:space="0" w:color="E6E8EE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5B22757C" w14:textId="77777777" w:rsidR="00F1567B" w:rsidRPr="005E22DF" w:rsidRDefault="00F1567B" w:rsidP="00977DAC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Mounting</w:t>
            </w:r>
          </w:p>
        </w:tc>
        <w:tc>
          <w:tcPr>
            <w:tcW w:w="3030" w:type="pct"/>
            <w:tcBorders>
              <w:top w:val="single" w:sz="6" w:space="0" w:color="E6E8EE"/>
              <w:left w:val="single" w:sz="6" w:space="0" w:color="E6E8EE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750" w:type="dxa"/>
              <w:bottom w:w="150" w:type="dxa"/>
              <w:right w:w="1800" w:type="dxa"/>
            </w:tcMar>
            <w:vAlign w:val="center"/>
            <w:hideMark/>
          </w:tcPr>
          <w:p w14:paraId="5401EF96" w14:textId="77777777" w:rsidR="00F1567B" w:rsidRPr="005E22DF" w:rsidRDefault="00F1567B" w:rsidP="00977DAC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Rack Mountable</w:t>
            </w:r>
          </w:p>
        </w:tc>
      </w:tr>
      <w:tr w:rsidR="00F1567B" w:rsidRPr="00151BF8" w14:paraId="18CA1E8C" w14:textId="77777777" w:rsidTr="00977DAC">
        <w:trPr>
          <w:trHeight w:val="775"/>
          <w:jc w:val="center"/>
        </w:trPr>
        <w:tc>
          <w:tcPr>
            <w:tcW w:w="1970" w:type="pct"/>
            <w:tcBorders>
              <w:top w:val="single" w:sz="6" w:space="0" w:color="E6E8EE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69B7D58A" w14:textId="77777777" w:rsidR="00F1567B" w:rsidRPr="005E22DF" w:rsidRDefault="00F1567B" w:rsidP="00977DAC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Max Power Consumption</w:t>
            </w:r>
          </w:p>
        </w:tc>
        <w:tc>
          <w:tcPr>
            <w:tcW w:w="3030" w:type="pct"/>
            <w:tcBorders>
              <w:top w:val="single" w:sz="6" w:space="0" w:color="E6E8EE"/>
              <w:left w:val="single" w:sz="6" w:space="0" w:color="E6E8EE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750" w:type="dxa"/>
              <w:bottom w:w="150" w:type="dxa"/>
              <w:right w:w="1800" w:type="dxa"/>
            </w:tcMar>
            <w:vAlign w:val="center"/>
            <w:hideMark/>
          </w:tcPr>
          <w:p w14:paraId="4C880239" w14:textId="77777777" w:rsidR="00F1567B" w:rsidRPr="005E22DF" w:rsidRDefault="00F1567B" w:rsidP="00977DAC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52.53 W (110 V/60 Hz) (no PD connected)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485.4 W (110 V/60 Hz) (with 384 W PD connected)</w:t>
            </w:r>
          </w:p>
        </w:tc>
      </w:tr>
      <w:tr w:rsidR="00F1567B" w:rsidRPr="00151BF8" w14:paraId="77613455" w14:textId="77777777" w:rsidTr="00977DAC">
        <w:trPr>
          <w:trHeight w:val="775"/>
          <w:jc w:val="center"/>
        </w:trPr>
        <w:tc>
          <w:tcPr>
            <w:tcW w:w="1970" w:type="pct"/>
            <w:tcBorders>
              <w:top w:val="single" w:sz="6" w:space="0" w:color="E6E8EE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1D02B289" w14:textId="77777777" w:rsidR="00F1567B" w:rsidRPr="005E22DF" w:rsidRDefault="00F1567B" w:rsidP="00977DAC">
            <w:pPr>
              <w:spacing w:line="276" w:lineRule="auto"/>
              <w:rPr>
                <w:caps/>
                <w:color w:val="32343A"/>
                <w:sz w:val="22"/>
                <w:szCs w:val="22"/>
                <w:lang w:val="en-US" w:eastAsia="en-US"/>
              </w:rPr>
            </w:pPr>
            <w:r w:rsidRPr="005E22DF">
              <w:rPr>
                <w:caps/>
                <w:color w:val="32343A"/>
                <w:sz w:val="22"/>
                <w:szCs w:val="22"/>
                <w:lang w:val="en-US" w:eastAsia="en-US"/>
              </w:rPr>
              <w:t>Max Heat Dissipation</w:t>
            </w:r>
          </w:p>
        </w:tc>
        <w:tc>
          <w:tcPr>
            <w:tcW w:w="3030" w:type="pct"/>
            <w:tcBorders>
              <w:top w:val="single" w:sz="6" w:space="0" w:color="E6E8EE"/>
              <w:left w:val="single" w:sz="6" w:space="0" w:color="E6E8EE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750" w:type="dxa"/>
              <w:bottom w:w="150" w:type="dxa"/>
              <w:right w:w="1800" w:type="dxa"/>
            </w:tcMar>
            <w:vAlign w:val="center"/>
            <w:hideMark/>
          </w:tcPr>
          <w:p w14:paraId="0B87E4CD" w14:textId="77777777" w:rsidR="00F1567B" w:rsidRPr="005E22DF" w:rsidRDefault="00F1567B" w:rsidP="00977DAC">
            <w:pPr>
              <w:spacing w:line="276" w:lineRule="auto"/>
              <w:rPr>
                <w:caps/>
                <w:color w:val="32343A"/>
                <w:sz w:val="22"/>
                <w:szCs w:val="22"/>
                <w:lang w:val="en-US" w:eastAsia="en-US"/>
              </w:rPr>
            </w:pPr>
            <w:r w:rsidRPr="005E22DF">
              <w:rPr>
                <w:caps/>
                <w:color w:val="32343A"/>
                <w:sz w:val="22"/>
                <w:szCs w:val="22"/>
                <w:lang w:val="en-US" w:eastAsia="en-US"/>
              </w:rPr>
              <w:t>179.13 BTU/hr (110 V/60 Hz) (no PD connected)</w:t>
            </w:r>
            <w:r w:rsidRPr="005E22DF">
              <w:rPr>
                <w:caps/>
                <w:color w:val="32343A"/>
                <w:sz w:val="22"/>
                <w:szCs w:val="22"/>
                <w:lang w:val="en-US" w:eastAsia="en-US"/>
              </w:rPr>
              <w:br/>
              <w:t>1656.19 BTU/hr (110 V/60 Hz) (with 384 W PD connected)</w:t>
            </w:r>
          </w:p>
        </w:tc>
      </w:tr>
    </w:tbl>
    <w:p w14:paraId="672192FE" w14:textId="77777777" w:rsidR="00F1567B" w:rsidRPr="005E22DF" w:rsidRDefault="00F1567B" w:rsidP="00F1567B">
      <w:pPr>
        <w:rPr>
          <w:vanish/>
          <w:sz w:val="22"/>
          <w:szCs w:val="22"/>
        </w:rPr>
      </w:pPr>
    </w:p>
    <w:tbl>
      <w:tblPr>
        <w:tblW w:w="9775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4344"/>
        <w:gridCol w:w="5431"/>
      </w:tblGrid>
      <w:tr w:rsidR="00F1567B" w:rsidRPr="005E22DF" w14:paraId="3F20A3CA" w14:textId="77777777" w:rsidTr="00977DAC">
        <w:trPr>
          <w:trHeight w:val="647"/>
          <w:tblHeader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0E110CB1" w14:textId="77777777" w:rsidR="00F1567B" w:rsidRPr="005E22DF" w:rsidRDefault="00F1567B" w:rsidP="00977DAC">
            <w:pPr>
              <w:spacing w:line="276" w:lineRule="auto"/>
              <w:rPr>
                <w:caps/>
                <w:color w:val="32343A"/>
                <w:sz w:val="22"/>
                <w:szCs w:val="22"/>
                <w:lang w:val="en-US" w:eastAsia="en-US"/>
              </w:rPr>
            </w:pPr>
            <w:r w:rsidRPr="005E22DF">
              <w:rPr>
                <w:caps/>
                <w:color w:val="32343A"/>
                <w:sz w:val="22"/>
                <w:szCs w:val="22"/>
                <w:lang w:val="en-US" w:eastAsia="en-US"/>
              </w:rPr>
              <w:t>PERFORMANCE</w:t>
            </w:r>
          </w:p>
        </w:tc>
      </w:tr>
      <w:tr w:rsidR="00F1567B" w:rsidRPr="005E22DF" w14:paraId="36973668" w14:textId="77777777" w:rsidTr="00977DAC">
        <w:trPr>
          <w:trHeight w:val="1328"/>
          <w:jc w:val="center"/>
        </w:trPr>
        <w:tc>
          <w:tcPr>
            <w:tcW w:w="2222" w:type="pct"/>
            <w:tcBorders>
              <w:top w:val="single" w:sz="6" w:space="0" w:color="E6E8EE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62384CC7" w14:textId="77777777" w:rsidR="00F1567B" w:rsidRPr="005E22DF" w:rsidRDefault="00F1567B" w:rsidP="00977DAC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Switching Capacity</w:t>
            </w:r>
          </w:p>
        </w:tc>
        <w:tc>
          <w:tcPr>
            <w:tcW w:w="2777" w:type="pct"/>
            <w:tcBorders>
              <w:top w:val="single" w:sz="6" w:space="0" w:color="E6E8EE"/>
              <w:left w:val="single" w:sz="6" w:space="0" w:color="E6E8EE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750" w:type="dxa"/>
              <w:bottom w:w="150" w:type="dxa"/>
              <w:right w:w="1800" w:type="dxa"/>
            </w:tcMar>
            <w:vAlign w:val="center"/>
            <w:hideMark/>
          </w:tcPr>
          <w:p w14:paraId="24E66AAD" w14:textId="77777777" w:rsidR="00F1567B" w:rsidRPr="005E22DF" w:rsidRDefault="00F1567B" w:rsidP="00977DAC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104 Gbps</w:t>
            </w:r>
          </w:p>
        </w:tc>
      </w:tr>
      <w:tr w:rsidR="00F1567B" w:rsidRPr="005E22DF" w14:paraId="1C3EB591" w14:textId="77777777" w:rsidTr="00977DAC">
        <w:trPr>
          <w:trHeight w:val="1580"/>
          <w:jc w:val="center"/>
        </w:trPr>
        <w:tc>
          <w:tcPr>
            <w:tcW w:w="2222" w:type="pct"/>
            <w:tcBorders>
              <w:top w:val="single" w:sz="6" w:space="0" w:color="E6E8EE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620EF92A" w14:textId="77777777" w:rsidR="00F1567B" w:rsidRPr="005E22DF" w:rsidRDefault="00F1567B" w:rsidP="00977DAC">
            <w:pPr>
              <w:spacing w:line="276" w:lineRule="auto"/>
              <w:ind w:left="-382" w:right="-381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lastRenderedPageBreak/>
              <w:t>Packet Forwarding Rate</w:t>
            </w:r>
          </w:p>
        </w:tc>
        <w:tc>
          <w:tcPr>
            <w:tcW w:w="2777" w:type="pct"/>
            <w:tcBorders>
              <w:top w:val="single" w:sz="6" w:space="0" w:color="E6E8EE"/>
              <w:left w:val="single" w:sz="6" w:space="0" w:color="E6E8EE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750" w:type="dxa"/>
              <w:bottom w:w="150" w:type="dxa"/>
              <w:right w:w="1800" w:type="dxa"/>
            </w:tcMar>
            <w:vAlign w:val="center"/>
            <w:hideMark/>
          </w:tcPr>
          <w:p w14:paraId="7379A1BD" w14:textId="77777777" w:rsidR="00F1567B" w:rsidRPr="005E22DF" w:rsidRDefault="00F1567B" w:rsidP="00977DAC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77.4 Mpps</w:t>
            </w:r>
          </w:p>
        </w:tc>
      </w:tr>
      <w:tr w:rsidR="00F1567B" w:rsidRPr="005E22DF" w14:paraId="1F50FBBF" w14:textId="77777777" w:rsidTr="00977DAC">
        <w:trPr>
          <w:trHeight w:val="1243"/>
          <w:jc w:val="center"/>
        </w:trPr>
        <w:tc>
          <w:tcPr>
            <w:tcW w:w="2222" w:type="pct"/>
            <w:tcBorders>
              <w:top w:val="single" w:sz="6" w:space="0" w:color="E6E8EE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2CC8305A" w14:textId="77777777" w:rsidR="00F1567B" w:rsidRPr="005E22DF" w:rsidRDefault="00F1567B" w:rsidP="00977DAC">
            <w:pPr>
              <w:spacing w:line="276" w:lineRule="auto"/>
              <w:ind w:right="-381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MAC Address Table</w:t>
            </w:r>
          </w:p>
        </w:tc>
        <w:tc>
          <w:tcPr>
            <w:tcW w:w="2777" w:type="pct"/>
            <w:tcBorders>
              <w:top w:val="single" w:sz="6" w:space="0" w:color="E6E8EE"/>
              <w:left w:val="single" w:sz="6" w:space="0" w:color="E6E8EE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750" w:type="dxa"/>
              <w:bottom w:w="150" w:type="dxa"/>
              <w:right w:w="1800" w:type="dxa"/>
            </w:tcMar>
            <w:vAlign w:val="center"/>
            <w:hideMark/>
          </w:tcPr>
          <w:p w14:paraId="16F3BAC6" w14:textId="77777777" w:rsidR="00F1567B" w:rsidRPr="005E22DF" w:rsidRDefault="00F1567B" w:rsidP="00977DAC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16 K</w:t>
            </w:r>
          </w:p>
        </w:tc>
      </w:tr>
      <w:tr w:rsidR="00F1567B" w:rsidRPr="005E22DF" w14:paraId="4F366E9D" w14:textId="77777777" w:rsidTr="00977DAC">
        <w:trPr>
          <w:trHeight w:val="41"/>
          <w:jc w:val="center"/>
        </w:trPr>
        <w:tc>
          <w:tcPr>
            <w:tcW w:w="2222" w:type="pct"/>
            <w:tcBorders>
              <w:top w:val="single" w:sz="6" w:space="0" w:color="E6E8EE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00D6A29C" w14:textId="77777777" w:rsidR="00F1567B" w:rsidRPr="005E22DF" w:rsidRDefault="00F1567B" w:rsidP="00977DAC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Jumbo Frame</w:t>
            </w:r>
          </w:p>
        </w:tc>
        <w:tc>
          <w:tcPr>
            <w:tcW w:w="2777" w:type="pct"/>
            <w:tcBorders>
              <w:top w:val="single" w:sz="6" w:space="0" w:color="E6E8EE"/>
              <w:left w:val="single" w:sz="6" w:space="0" w:color="E6E8EE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750" w:type="dxa"/>
              <w:bottom w:w="150" w:type="dxa"/>
              <w:right w:w="1800" w:type="dxa"/>
            </w:tcMar>
            <w:vAlign w:val="center"/>
            <w:hideMark/>
          </w:tcPr>
          <w:p w14:paraId="4528F471" w14:textId="77777777" w:rsidR="00F1567B" w:rsidRPr="005E22DF" w:rsidRDefault="00F1567B" w:rsidP="00977DAC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9 KB</w:t>
            </w:r>
          </w:p>
        </w:tc>
      </w:tr>
    </w:tbl>
    <w:p w14:paraId="763E60FD" w14:textId="77777777" w:rsidR="00F1567B" w:rsidRPr="005E22DF" w:rsidRDefault="00F1567B" w:rsidP="00F1567B">
      <w:pPr>
        <w:rPr>
          <w:vanish/>
          <w:sz w:val="22"/>
          <w:szCs w:val="22"/>
        </w:rPr>
      </w:pPr>
    </w:p>
    <w:tbl>
      <w:tblPr>
        <w:tblW w:w="9781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3808"/>
        <w:gridCol w:w="5973"/>
      </w:tblGrid>
      <w:tr w:rsidR="00F1567B" w:rsidRPr="005E22DF" w14:paraId="0B2BFA11" w14:textId="77777777" w:rsidTr="00977DAC">
        <w:trPr>
          <w:tblHeader/>
          <w:jc w:val="center"/>
        </w:trPr>
        <w:tc>
          <w:tcPr>
            <w:tcW w:w="9781" w:type="dxa"/>
            <w:gridSpan w:val="2"/>
            <w:tcBorders>
              <w:top w:val="nil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521BAF96" w14:textId="77777777" w:rsidR="00F1567B" w:rsidRPr="005E22DF" w:rsidRDefault="00F1567B" w:rsidP="00977DAC">
            <w:pPr>
              <w:spacing w:line="276" w:lineRule="auto"/>
              <w:rPr>
                <w:caps/>
                <w:color w:val="32343A"/>
                <w:sz w:val="22"/>
                <w:szCs w:val="22"/>
                <w:lang w:val="en-US" w:eastAsia="en-US"/>
              </w:rPr>
            </w:pPr>
            <w:r w:rsidRPr="005E22DF">
              <w:rPr>
                <w:caps/>
                <w:color w:val="32343A"/>
                <w:sz w:val="22"/>
                <w:szCs w:val="22"/>
                <w:lang w:val="en-US" w:eastAsia="en-US"/>
              </w:rPr>
              <w:t>SOFTWARE FEATURES</w:t>
            </w:r>
          </w:p>
        </w:tc>
      </w:tr>
      <w:tr w:rsidR="00F1567B" w:rsidRPr="00151BF8" w14:paraId="3A587AF4" w14:textId="77777777" w:rsidTr="00977DAC">
        <w:trPr>
          <w:jc w:val="center"/>
        </w:trPr>
        <w:tc>
          <w:tcPr>
            <w:tcW w:w="3680" w:type="dxa"/>
            <w:tcBorders>
              <w:top w:val="single" w:sz="6" w:space="0" w:color="E6E8EE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31251938" w14:textId="77777777" w:rsidR="00F1567B" w:rsidRPr="005E22DF" w:rsidRDefault="00F1567B" w:rsidP="00977DAC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Quality of Service</w:t>
            </w:r>
          </w:p>
        </w:tc>
        <w:tc>
          <w:tcPr>
            <w:tcW w:w="6101" w:type="dxa"/>
            <w:tcBorders>
              <w:top w:val="single" w:sz="6" w:space="0" w:color="E6E8EE"/>
              <w:left w:val="single" w:sz="6" w:space="0" w:color="E6E8EE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750" w:type="dxa"/>
              <w:bottom w:w="150" w:type="dxa"/>
              <w:right w:w="1800" w:type="dxa"/>
            </w:tcMar>
            <w:vAlign w:val="center"/>
            <w:hideMark/>
          </w:tcPr>
          <w:p w14:paraId="77455846" w14:textId="77777777" w:rsidR="00F1567B" w:rsidRPr="005E22DF" w:rsidRDefault="00F1567B" w:rsidP="00977DAC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• 8 priority queues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802.1p CoS/DSCP priority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Queue scheduling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SP (Strict Priority)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WRR (Weighted Round Robin)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SP+WRR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Bandwidth Control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Port/Flow based Rating Limiting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Smoother Performance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Action for Flows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Mirror (to supported interface)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Redirect (to supported interface)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Rate Limit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QoS Remark</w:t>
            </w:r>
          </w:p>
        </w:tc>
      </w:tr>
      <w:tr w:rsidR="00F1567B" w:rsidRPr="00151BF8" w14:paraId="690B2A17" w14:textId="77777777" w:rsidTr="00977DAC">
        <w:trPr>
          <w:jc w:val="center"/>
        </w:trPr>
        <w:tc>
          <w:tcPr>
            <w:tcW w:w="3680" w:type="dxa"/>
            <w:tcBorders>
              <w:top w:val="single" w:sz="6" w:space="0" w:color="E6E8EE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6F71B07D" w14:textId="77777777" w:rsidR="00F1567B" w:rsidRPr="005E22DF" w:rsidRDefault="00F1567B" w:rsidP="00977DAC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L2 and L2+ Features</w:t>
            </w:r>
          </w:p>
        </w:tc>
        <w:tc>
          <w:tcPr>
            <w:tcW w:w="6101" w:type="dxa"/>
            <w:tcBorders>
              <w:top w:val="single" w:sz="6" w:space="0" w:color="E6E8EE"/>
              <w:left w:val="single" w:sz="6" w:space="0" w:color="E6E8EE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750" w:type="dxa"/>
              <w:bottom w:w="150" w:type="dxa"/>
              <w:right w:w="1800" w:type="dxa"/>
            </w:tcMar>
            <w:vAlign w:val="center"/>
            <w:hideMark/>
          </w:tcPr>
          <w:p w14:paraId="778CA10B" w14:textId="77777777" w:rsidR="00F1567B" w:rsidRPr="005E22DF" w:rsidRDefault="00F1567B" w:rsidP="00977DAC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• Link Aggregation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Static link aggregation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- 802.3ad LACP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Up to 8 aggregation groups and up to 8 ports per group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Spanning Tree Protocol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- 802.1d STP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- 802.1w RSTP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- 802.1s MSTP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 xml:space="preserve">- STP Security: TC Protect, BPDU 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lastRenderedPageBreak/>
              <w:t>Filter, BPDU Protect, Root Protect, Loop Protect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Loopback Detection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Port-based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VLAN based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Flow Control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- 802.3x Flow Control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HOL Blocking Prevention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Mirroring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Port Mirroring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CPU Mirroring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One-to-One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Many-to-One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Tx/Rx/Both</w:t>
            </w:r>
          </w:p>
        </w:tc>
      </w:tr>
      <w:tr w:rsidR="00F1567B" w:rsidRPr="00151BF8" w14:paraId="1BA1004B" w14:textId="77777777" w:rsidTr="00977DAC">
        <w:trPr>
          <w:jc w:val="center"/>
        </w:trPr>
        <w:tc>
          <w:tcPr>
            <w:tcW w:w="3680" w:type="dxa"/>
            <w:tcBorders>
              <w:top w:val="single" w:sz="6" w:space="0" w:color="E6E8EE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6C5AA160" w14:textId="77777777" w:rsidR="00F1567B" w:rsidRPr="005E22DF" w:rsidRDefault="00F1567B" w:rsidP="00977DAC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lastRenderedPageBreak/>
              <w:t>L2 Multicast</w:t>
            </w:r>
          </w:p>
        </w:tc>
        <w:tc>
          <w:tcPr>
            <w:tcW w:w="6101" w:type="dxa"/>
            <w:tcBorders>
              <w:top w:val="single" w:sz="6" w:space="0" w:color="E6E8EE"/>
              <w:left w:val="single" w:sz="6" w:space="0" w:color="E6E8EE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750" w:type="dxa"/>
              <w:bottom w:w="150" w:type="dxa"/>
              <w:right w:w="1800" w:type="dxa"/>
            </w:tcMar>
            <w:vAlign w:val="center"/>
            <w:hideMark/>
          </w:tcPr>
          <w:p w14:paraId="6BEDC4BA" w14:textId="77777777" w:rsidR="00F1567B" w:rsidRPr="005E22DF" w:rsidRDefault="00F1567B" w:rsidP="00977DAC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• Supports 511 (IPv4, IPv6) IGMP groups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IGMP Snooping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IGMP v1/v2/v3 Snooping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Fast Leave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IGMP Snooping Querier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IGMP Authentication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IGMP Authentication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MVR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MLD Snooping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MLD v1/v2 Snooping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Fast Leave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MLD Snooping Querier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Static Group Config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Limited IP Multicast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Multicast Filtering: 256 profiles and 16 entries per profile</w:t>
            </w:r>
          </w:p>
        </w:tc>
      </w:tr>
      <w:tr w:rsidR="00F1567B" w:rsidRPr="00151BF8" w14:paraId="60BC43A3" w14:textId="77777777" w:rsidTr="00977DAC">
        <w:trPr>
          <w:jc w:val="center"/>
        </w:trPr>
        <w:tc>
          <w:tcPr>
            <w:tcW w:w="3680" w:type="dxa"/>
            <w:tcBorders>
              <w:top w:val="single" w:sz="6" w:space="0" w:color="E6E8EE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0A95064E" w14:textId="77777777" w:rsidR="00F1567B" w:rsidRPr="005E22DF" w:rsidRDefault="00F1567B" w:rsidP="00977DAC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VLAN</w:t>
            </w:r>
          </w:p>
        </w:tc>
        <w:tc>
          <w:tcPr>
            <w:tcW w:w="6101" w:type="dxa"/>
            <w:tcBorders>
              <w:top w:val="single" w:sz="6" w:space="0" w:color="E6E8EE"/>
              <w:left w:val="single" w:sz="6" w:space="0" w:color="E6E8EE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750" w:type="dxa"/>
              <w:bottom w:w="150" w:type="dxa"/>
              <w:right w:w="1800" w:type="dxa"/>
            </w:tcMar>
            <w:vAlign w:val="center"/>
            <w:hideMark/>
          </w:tcPr>
          <w:p w14:paraId="121F95A3" w14:textId="77777777" w:rsidR="00F1567B" w:rsidRPr="005E22DF" w:rsidRDefault="00F1567B" w:rsidP="00977DAC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• VLAN Group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Max 4K VLAN Groups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802.1q Tagged VLAN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MAC VLAN: 12 Entries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Protocol VLAN: Protocol Template 16, Protocol VLAN 16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GVRP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VLAN VPN (QinQ)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lastRenderedPageBreak/>
              <w:t>- Port-Based QinQ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Selective QinQ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Voice VLAN</w:t>
            </w:r>
          </w:p>
        </w:tc>
      </w:tr>
      <w:tr w:rsidR="00F1567B" w:rsidRPr="00151BF8" w14:paraId="13CFF155" w14:textId="77777777" w:rsidTr="00977DAC">
        <w:trPr>
          <w:jc w:val="center"/>
        </w:trPr>
        <w:tc>
          <w:tcPr>
            <w:tcW w:w="3680" w:type="dxa"/>
            <w:tcBorders>
              <w:top w:val="single" w:sz="6" w:space="0" w:color="E6E8EE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317BB19D" w14:textId="77777777" w:rsidR="00F1567B" w:rsidRPr="005E22DF" w:rsidRDefault="00F1567B" w:rsidP="00977DAC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lastRenderedPageBreak/>
              <w:t>Access Control List</w:t>
            </w:r>
          </w:p>
        </w:tc>
        <w:tc>
          <w:tcPr>
            <w:tcW w:w="6101" w:type="dxa"/>
            <w:tcBorders>
              <w:top w:val="single" w:sz="6" w:space="0" w:color="E6E8EE"/>
              <w:left w:val="single" w:sz="6" w:space="0" w:color="E6E8EE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750" w:type="dxa"/>
              <w:bottom w:w="150" w:type="dxa"/>
              <w:right w:w="1800" w:type="dxa"/>
            </w:tcMar>
            <w:vAlign w:val="center"/>
            <w:hideMark/>
          </w:tcPr>
          <w:p w14:paraId="71598F00" w14:textId="77777777" w:rsidR="00F1567B" w:rsidRPr="005E22DF" w:rsidRDefault="00F1567B" w:rsidP="00977DAC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• Time-based ACL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MAC ACL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Source MAC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Destination MAC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VLAN ID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User Priority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Ether Type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IP ACL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Source IP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Destination IP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Fragment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IP Protocol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TCP Flag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TCP/UDP Port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DSCP/IP TOS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User Priority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Combined ACL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Packet Content ACL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IPv6 ACL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Policy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Mirroring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Redirect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Rate Limit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QoS Remark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ACL apply to Port/VLAN</w:t>
            </w:r>
          </w:p>
        </w:tc>
      </w:tr>
      <w:tr w:rsidR="00F1567B" w:rsidRPr="00151BF8" w14:paraId="1D329A55" w14:textId="77777777" w:rsidTr="00977DAC">
        <w:trPr>
          <w:jc w:val="center"/>
        </w:trPr>
        <w:tc>
          <w:tcPr>
            <w:tcW w:w="3680" w:type="dxa"/>
            <w:tcBorders>
              <w:top w:val="single" w:sz="6" w:space="0" w:color="E6E8EE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2B6A06F2" w14:textId="77777777" w:rsidR="00F1567B" w:rsidRPr="005E22DF" w:rsidRDefault="00F1567B" w:rsidP="00977DAC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Security</w:t>
            </w:r>
          </w:p>
        </w:tc>
        <w:tc>
          <w:tcPr>
            <w:tcW w:w="6101" w:type="dxa"/>
            <w:tcBorders>
              <w:top w:val="single" w:sz="6" w:space="0" w:color="E6E8EE"/>
              <w:left w:val="single" w:sz="6" w:space="0" w:color="E6E8EE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750" w:type="dxa"/>
              <w:bottom w:w="150" w:type="dxa"/>
              <w:right w:w="1800" w:type="dxa"/>
            </w:tcMar>
            <w:vAlign w:val="center"/>
            <w:hideMark/>
          </w:tcPr>
          <w:p w14:paraId="1D994D2E" w14:textId="77777777" w:rsidR="00F1567B" w:rsidRPr="005E22DF" w:rsidRDefault="00F1567B" w:rsidP="00977DAC">
            <w:pPr>
              <w:spacing w:line="276" w:lineRule="auto"/>
              <w:ind w:right="-242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• IP-MAC-Port Binding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DHCP Snooping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ARP Inspection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IPv4 Source Guard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IPv6-MAC-Port Binding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DHCPv6 Snooping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ND Detection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IPv6 Source Guard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DoS Defend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Static/Dynamic Port Security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Up to 64 MAC addresses per port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lastRenderedPageBreak/>
              <w:t>• Broadcast/Multicast/Unicast Storm Control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kbps/ratio/pps control mode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IP/Port/MAC based access control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802.1X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Port based authentication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Mac based authentication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VLAN Assignment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MAB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Guest VLAN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Support Radius authentication and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accountability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AAA (including TACACS+)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Port Isolation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Secure web management through HTTPS with SSLv3/TLS 1.2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Secure Command Line Interface (CLI) management with SSHv1/SSHv2</w:t>
            </w:r>
          </w:p>
        </w:tc>
      </w:tr>
      <w:tr w:rsidR="00F1567B" w:rsidRPr="00151BF8" w14:paraId="6685CA46" w14:textId="77777777" w:rsidTr="00977DAC">
        <w:trPr>
          <w:jc w:val="center"/>
        </w:trPr>
        <w:tc>
          <w:tcPr>
            <w:tcW w:w="3680" w:type="dxa"/>
            <w:tcBorders>
              <w:top w:val="single" w:sz="6" w:space="0" w:color="E6E8EE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39576055" w14:textId="77777777" w:rsidR="00F1567B" w:rsidRPr="005E22DF" w:rsidRDefault="00F1567B" w:rsidP="00977DAC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lastRenderedPageBreak/>
              <w:t>IPv6</w:t>
            </w:r>
          </w:p>
        </w:tc>
        <w:tc>
          <w:tcPr>
            <w:tcW w:w="6101" w:type="dxa"/>
            <w:tcBorders>
              <w:top w:val="single" w:sz="6" w:space="0" w:color="E6E8EE"/>
              <w:left w:val="single" w:sz="6" w:space="0" w:color="E6E8EE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750" w:type="dxa"/>
              <w:bottom w:w="150" w:type="dxa"/>
              <w:right w:w="1800" w:type="dxa"/>
            </w:tcMar>
            <w:vAlign w:val="center"/>
            <w:hideMark/>
          </w:tcPr>
          <w:p w14:paraId="68177238" w14:textId="77777777" w:rsidR="00F1567B" w:rsidRPr="005E22DF" w:rsidRDefault="00F1567B" w:rsidP="00977DAC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• IPv6 Dual IPv4/IPv6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Multicast Listener Discovery (MLD) Snooping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IPv6 ACL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IPv6 Interface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Static IPv6 Routing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IPv6 neighbor discovery (ND)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Path maximum transmission unit (MTU) discovery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Internet Control Message Protocol (ICMP) version 6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TCPv6/UDPv6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IPv6 applications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DHCPv6 Client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Ping6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Tracert6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Telnet (v6)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IPv6 SNMP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IPv6 SSH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IPv6 SSL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lastRenderedPageBreak/>
              <w:t>- Http/Https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IPv6 TFTP</w:t>
            </w:r>
          </w:p>
        </w:tc>
      </w:tr>
      <w:tr w:rsidR="00F1567B" w:rsidRPr="00151BF8" w14:paraId="718DC8C6" w14:textId="77777777" w:rsidTr="00977DAC">
        <w:trPr>
          <w:jc w:val="center"/>
        </w:trPr>
        <w:tc>
          <w:tcPr>
            <w:tcW w:w="3680" w:type="dxa"/>
            <w:tcBorders>
              <w:top w:val="single" w:sz="6" w:space="0" w:color="E6E8EE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35ADC9E7" w14:textId="77777777" w:rsidR="00F1567B" w:rsidRPr="005E22DF" w:rsidRDefault="00F1567B" w:rsidP="00977DAC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lastRenderedPageBreak/>
              <w:t>L3 Features</w:t>
            </w:r>
          </w:p>
        </w:tc>
        <w:tc>
          <w:tcPr>
            <w:tcW w:w="6101" w:type="dxa"/>
            <w:tcBorders>
              <w:top w:val="single" w:sz="6" w:space="0" w:color="E6E8EE"/>
              <w:left w:val="single" w:sz="6" w:space="0" w:color="E6E8EE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750" w:type="dxa"/>
              <w:bottom w:w="150" w:type="dxa"/>
              <w:right w:w="1800" w:type="dxa"/>
            </w:tcMar>
            <w:vAlign w:val="center"/>
            <w:hideMark/>
          </w:tcPr>
          <w:p w14:paraId="67278107" w14:textId="77777777" w:rsidR="00F1567B" w:rsidRPr="005E22DF" w:rsidRDefault="00F1567B" w:rsidP="00977DAC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• 16 IPv4/IPv6 Interfaces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Static Routing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- 48 static routes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Static ARP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316 ARP Entries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Proxy ARP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Gratuitous ARP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DHCP Server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DHCP Relay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DHCP L2 Relay</w:t>
            </w:r>
          </w:p>
        </w:tc>
      </w:tr>
      <w:tr w:rsidR="00F1567B" w:rsidRPr="00151BF8" w14:paraId="5DD8EADA" w14:textId="77777777" w:rsidTr="00977DAC">
        <w:trPr>
          <w:jc w:val="center"/>
        </w:trPr>
        <w:tc>
          <w:tcPr>
            <w:tcW w:w="3680" w:type="dxa"/>
            <w:tcBorders>
              <w:top w:val="single" w:sz="6" w:space="0" w:color="E6E8EE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675C4EF6" w14:textId="77777777" w:rsidR="00F1567B" w:rsidRPr="005E22DF" w:rsidRDefault="00F1567B" w:rsidP="00977DAC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Management</w:t>
            </w:r>
          </w:p>
        </w:tc>
        <w:tc>
          <w:tcPr>
            <w:tcW w:w="6101" w:type="dxa"/>
            <w:tcBorders>
              <w:top w:val="single" w:sz="6" w:space="0" w:color="E6E8EE"/>
              <w:left w:val="single" w:sz="6" w:space="0" w:color="E6E8EE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750" w:type="dxa"/>
              <w:bottom w:w="150" w:type="dxa"/>
              <w:right w:w="1800" w:type="dxa"/>
            </w:tcMar>
            <w:vAlign w:val="center"/>
            <w:hideMark/>
          </w:tcPr>
          <w:p w14:paraId="5B4E1718" w14:textId="77777777" w:rsidR="00F1567B" w:rsidRPr="005E22DF" w:rsidRDefault="00F1567B" w:rsidP="00977DAC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• Web-based GUI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Command Line Interface (CLI) through console port, telnet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SNMPv1/v2c/v3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Trap/Inform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- RMON (1, 2, 3, 9 groups)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SDM Template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DHCP/BOOTP Client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802.1ab LLDP/LLDP-MED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DHCP AutoInstall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Dual Image, Dual Configuration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CPU Monitoring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Cable Diagnostics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EEE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Password Recovery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SNTP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System Log</w:t>
            </w:r>
          </w:p>
        </w:tc>
      </w:tr>
      <w:tr w:rsidR="00F1567B" w:rsidRPr="00151BF8" w14:paraId="366C76AD" w14:textId="77777777" w:rsidTr="00977DAC">
        <w:trPr>
          <w:jc w:val="center"/>
        </w:trPr>
        <w:tc>
          <w:tcPr>
            <w:tcW w:w="3680" w:type="dxa"/>
            <w:tcBorders>
              <w:top w:val="single" w:sz="6" w:space="0" w:color="E6E8EE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</w:tcPr>
          <w:p w14:paraId="65B6A60D" w14:textId="77777777" w:rsidR="00F1567B" w:rsidRPr="005E22DF" w:rsidRDefault="00F1567B" w:rsidP="00977DAC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</w:p>
        </w:tc>
        <w:tc>
          <w:tcPr>
            <w:tcW w:w="6101" w:type="dxa"/>
            <w:tcBorders>
              <w:top w:val="single" w:sz="6" w:space="0" w:color="E6E8EE"/>
              <w:left w:val="single" w:sz="6" w:space="0" w:color="E6E8EE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750" w:type="dxa"/>
              <w:bottom w:w="150" w:type="dxa"/>
              <w:right w:w="1800" w:type="dxa"/>
            </w:tcMar>
            <w:vAlign w:val="center"/>
          </w:tcPr>
          <w:p w14:paraId="2B0D4067" w14:textId="77777777" w:rsidR="00F1567B" w:rsidRPr="005E22DF" w:rsidRDefault="00F1567B" w:rsidP="00977DAC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</w:p>
        </w:tc>
      </w:tr>
    </w:tbl>
    <w:p w14:paraId="7A119AB8" w14:textId="77777777" w:rsidR="00F1567B" w:rsidRPr="005E22DF" w:rsidRDefault="00F1567B" w:rsidP="00F1567B">
      <w:pPr>
        <w:rPr>
          <w:vanish/>
          <w:sz w:val="22"/>
          <w:szCs w:val="22"/>
        </w:rPr>
      </w:pPr>
    </w:p>
    <w:tbl>
      <w:tblPr>
        <w:tblW w:w="9781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3775"/>
        <w:gridCol w:w="6006"/>
      </w:tblGrid>
      <w:tr w:rsidR="00F1567B" w:rsidRPr="005E22DF" w14:paraId="38FFC7AE" w14:textId="77777777" w:rsidTr="00977DAC">
        <w:trPr>
          <w:tblHeader/>
          <w:jc w:val="center"/>
        </w:trPr>
        <w:tc>
          <w:tcPr>
            <w:tcW w:w="9781" w:type="dxa"/>
            <w:gridSpan w:val="2"/>
            <w:tcBorders>
              <w:top w:val="nil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106976D0" w14:textId="77777777" w:rsidR="00F1567B" w:rsidRPr="005E22DF" w:rsidRDefault="00F1567B" w:rsidP="00977DAC">
            <w:pPr>
              <w:spacing w:line="276" w:lineRule="auto"/>
              <w:rPr>
                <w:caps/>
                <w:color w:val="32343A"/>
                <w:sz w:val="22"/>
                <w:szCs w:val="22"/>
                <w:lang w:val="en-US" w:eastAsia="en-US"/>
              </w:rPr>
            </w:pPr>
            <w:r w:rsidRPr="005E22DF">
              <w:rPr>
                <w:caps/>
                <w:color w:val="32343A"/>
                <w:sz w:val="22"/>
                <w:szCs w:val="22"/>
                <w:lang w:val="en-US" w:eastAsia="en-US"/>
              </w:rPr>
              <w:t>OTHERS</w:t>
            </w:r>
          </w:p>
        </w:tc>
      </w:tr>
      <w:tr w:rsidR="00F1567B" w:rsidRPr="005E22DF" w14:paraId="5A6E3996" w14:textId="77777777" w:rsidTr="00977DAC">
        <w:trPr>
          <w:jc w:val="center"/>
        </w:trPr>
        <w:tc>
          <w:tcPr>
            <w:tcW w:w="3775" w:type="dxa"/>
            <w:tcBorders>
              <w:top w:val="single" w:sz="6" w:space="0" w:color="E6E8EE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479C27F1" w14:textId="77777777" w:rsidR="00F1567B" w:rsidRPr="005E22DF" w:rsidRDefault="00F1567B" w:rsidP="00977DAC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Certification</w:t>
            </w:r>
          </w:p>
        </w:tc>
        <w:tc>
          <w:tcPr>
            <w:tcW w:w="6006" w:type="dxa"/>
            <w:tcBorders>
              <w:top w:val="single" w:sz="6" w:space="0" w:color="E6E8EE"/>
              <w:left w:val="single" w:sz="6" w:space="0" w:color="E6E8EE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750" w:type="dxa"/>
              <w:bottom w:w="150" w:type="dxa"/>
              <w:right w:w="1800" w:type="dxa"/>
            </w:tcMar>
            <w:vAlign w:val="center"/>
            <w:hideMark/>
          </w:tcPr>
          <w:p w14:paraId="4CB51833" w14:textId="77777777" w:rsidR="00F1567B" w:rsidRPr="005E22DF" w:rsidRDefault="00F1567B" w:rsidP="00977DAC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CE, FCC, RoHS</w:t>
            </w:r>
          </w:p>
        </w:tc>
      </w:tr>
      <w:tr w:rsidR="00F1567B" w:rsidRPr="00151BF8" w14:paraId="7A193427" w14:textId="77777777" w:rsidTr="00977DAC">
        <w:trPr>
          <w:jc w:val="center"/>
        </w:trPr>
        <w:tc>
          <w:tcPr>
            <w:tcW w:w="3775" w:type="dxa"/>
            <w:tcBorders>
              <w:top w:val="single" w:sz="6" w:space="0" w:color="E6E8EE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51A42042" w14:textId="77777777" w:rsidR="00F1567B" w:rsidRPr="005E22DF" w:rsidRDefault="00F1567B" w:rsidP="00977DAC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Package Contents</w:t>
            </w:r>
          </w:p>
        </w:tc>
        <w:tc>
          <w:tcPr>
            <w:tcW w:w="6006" w:type="dxa"/>
            <w:tcBorders>
              <w:top w:val="single" w:sz="6" w:space="0" w:color="E6E8EE"/>
              <w:left w:val="single" w:sz="6" w:space="0" w:color="E6E8EE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750" w:type="dxa"/>
              <w:bottom w:w="150" w:type="dxa"/>
              <w:right w:w="1800" w:type="dxa"/>
            </w:tcMar>
            <w:vAlign w:val="center"/>
            <w:hideMark/>
          </w:tcPr>
          <w:p w14:paraId="20766BFB" w14:textId="77777777" w:rsidR="00F1567B" w:rsidRPr="005E22DF" w:rsidRDefault="00F1567B" w:rsidP="00977DAC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• Switch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Power Cord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Quick Installation Guide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lastRenderedPageBreak/>
              <w:t>• Rackmount Kit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Rubber Feet</w:t>
            </w:r>
          </w:p>
        </w:tc>
      </w:tr>
      <w:tr w:rsidR="00F1567B" w:rsidRPr="00151BF8" w14:paraId="601ABDCE" w14:textId="77777777" w:rsidTr="00977DAC">
        <w:trPr>
          <w:jc w:val="center"/>
        </w:trPr>
        <w:tc>
          <w:tcPr>
            <w:tcW w:w="3775" w:type="dxa"/>
            <w:tcBorders>
              <w:top w:val="single" w:sz="6" w:space="0" w:color="E6E8EE"/>
              <w:left w:val="nil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1800" w:type="dxa"/>
              <w:bottom w:w="150" w:type="dxa"/>
              <w:right w:w="750" w:type="dxa"/>
            </w:tcMar>
            <w:vAlign w:val="center"/>
            <w:hideMark/>
          </w:tcPr>
          <w:p w14:paraId="33F2B04F" w14:textId="77777777" w:rsidR="00F1567B" w:rsidRPr="005E22DF" w:rsidRDefault="00F1567B" w:rsidP="00977DAC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lastRenderedPageBreak/>
              <w:t>Environment</w:t>
            </w:r>
          </w:p>
        </w:tc>
        <w:tc>
          <w:tcPr>
            <w:tcW w:w="6006" w:type="dxa"/>
            <w:tcBorders>
              <w:top w:val="single" w:sz="6" w:space="0" w:color="E6E8EE"/>
              <w:left w:val="single" w:sz="6" w:space="0" w:color="E6E8EE"/>
              <w:bottom w:val="single" w:sz="6" w:space="0" w:color="E6E8EE"/>
              <w:right w:val="nil"/>
            </w:tcBorders>
            <w:shd w:val="clear" w:color="auto" w:fill="FFFFFF"/>
            <w:tcMar>
              <w:top w:w="150" w:type="dxa"/>
              <w:left w:w="750" w:type="dxa"/>
              <w:bottom w:w="150" w:type="dxa"/>
              <w:right w:w="1800" w:type="dxa"/>
            </w:tcMar>
            <w:vAlign w:val="center"/>
            <w:hideMark/>
          </w:tcPr>
          <w:p w14:paraId="00628F29" w14:textId="77777777" w:rsidR="00F1567B" w:rsidRPr="005E22DF" w:rsidRDefault="00F1567B" w:rsidP="00977DAC">
            <w:pPr>
              <w:spacing w:line="276" w:lineRule="auto"/>
              <w:rPr>
                <w:color w:val="505258"/>
                <w:sz w:val="22"/>
                <w:szCs w:val="22"/>
                <w:lang w:val="en-US" w:eastAsia="en-US"/>
              </w:rPr>
            </w:pPr>
            <w:r w:rsidRPr="005E22DF">
              <w:rPr>
                <w:color w:val="505258"/>
                <w:sz w:val="22"/>
                <w:szCs w:val="22"/>
                <w:lang w:val="en-US" w:eastAsia="en-US"/>
              </w:rPr>
              <w:t>• Operating Temperature: 0–40 ℃ (32–104 ℉);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Storage Temperature: -40–70 ℃ (-40–158 ℉)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Operating Humidity: 10–90% RH non-condensing</w:t>
            </w:r>
            <w:r w:rsidRPr="005E22DF">
              <w:rPr>
                <w:color w:val="505258"/>
                <w:sz w:val="22"/>
                <w:szCs w:val="22"/>
                <w:lang w:val="en-US" w:eastAsia="en-US"/>
              </w:rPr>
              <w:br/>
              <w:t>• Storage Humidity: 5–90% RH non-condensing</w:t>
            </w:r>
          </w:p>
        </w:tc>
      </w:tr>
    </w:tbl>
    <w:p w14:paraId="3BD7EE78" w14:textId="544B88A7" w:rsidR="00745820" w:rsidRPr="00F1567B" w:rsidRDefault="00745820" w:rsidP="005378A2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53722C00" w14:textId="11834DA6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911C65">
        <w:rPr>
          <w:rFonts w:cstheme="minorHAnsi"/>
          <w:b/>
          <w:sz w:val="20"/>
          <w:szCs w:val="20"/>
          <w:u w:val="single"/>
        </w:rPr>
        <w:t>ΓΕΝΙΚΟΙ ΟΡΟΙ</w:t>
      </w:r>
      <w:r w:rsidRPr="00911C65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502B33" w:rsidRDefault="00B7302B" w:rsidP="006607D6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502B33">
        <w:rPr>
          <w:rFonts w:asciiTheme="minorHAnsi" w:hAnsiTheme="minorHAnsi" w:cstheme="minorHAnsi"/>
          <w:sz w:val="22"/>
          <w:szCs w:val="22"/>
        </w:rPr>
        <w:t>60</w:t>
      </w:r>
      <w:r w:rsidR="00A63ADE" w:rsidRPr="00502B33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6754FCC7" w:rsidR="00AC61FB" w:rsidRPr="00F83FDC" w:rsidRDefault="00A31737" w:rsidP="006607D6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502B33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502B33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502B33">
        <w:rPr>
          <w:rFonts w:asciiTheme="minorHAnsi" w:hAnsiTheme="minorHAnsi" w:cstheme="minorHAnsi"/>
          <w:sz w:val="22"/>
          <w:szCs w:val="22"/>
        </w:rPr>
        <w:t>-</w:t>
      </w:r>
      <w:r w:rsidRPr="00502B33">
        <w:rPr>
          <w:rFonts w:asciiTheme="minorHAnsi" w:hAnsiTheme="minorHAnsi" w:cstheme="minorHAnsi"/>
          <w:sz w:val="22"/>
          <w:szCs w:val="22"/>
        </w:rPr>
        <w:t>mail:</w:t>
      </w:r>
      <w:r w:rsidR="00A32B51" w:rsidRPr="00502B33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Pr="00502B33">
        <w:rPr>
          <w:rFonts w:asciiTheme="minorHAnsi" w:hAnsiTheme="minorHAnsi" w:cstheme="minorHAnsi"/>
          <w:sz w:val="22"/>
          <w:szCs w:val="22"/>
        </w:rPr>
        <w:t xml:space="preserve">ή στο fax: </w:t>
      </w:r>
      <w:r w:rsidRPr="008C3B2E">
        <w:rPr>
          <w:rFonts w:asciiTheme="minorHAnsi" w:hAnsiTheme="minorHAnsi" w:cstheme="minorHAnsi"/>
          <w:sz w:val="22"/>
          <w:szCs w:val="22"/>
        </w:rPr>
        <w:t>22860</w:t>
      </w:r>
      <w:r w:rsidR="001C1A5A" w:rsidRPr="008C3B2E">
        <w:rPr>
          <w:rFonts w:asciiTheme="minorHAnsi" w:hAnsiTheme="minorHAnsi" w:cstheme="minorHAnsi"/>
          <w:sz w:val="22"/>
          <w:szCs w:val="22"/>
        </w:rPr>
        <w:t>35</w:t>
      </w:r>
      <w:r w:rsidR="00D747F7" w:rsidRPr="008C3B2E">
        <w:rPr>
          <w:rFonts w:asciiTheme="minorHAnsi" w:hAnsiTheme="minorHAnsi" w:cstheme="minorHAnsi"/>
          <w:sz w:val="22"/>
          <w:szCs w:val="22"/>
        </w:rPr>
        <w:t>459</w:t>
      </w:r>
      <w:r w:rsidRPr="008C3B2E">
        <w:rPr>
          <w:rFonts w:asciiTheme="minorHAnsi" w:hAnsiTheme="minorHAnsi" w:cstheme="minorHAnsi"/>
          <w:sz w:val="22"/>
          <w:szCs w:val="22"/>
        </w:rPr>
        <w:t xml:space="preserve"> </w:t>
      </w:r>
      <w:r w:rsidRPr="00CF1ABA">
        <w:rPr>
          <w:rFonts w:asciiTheme="minorHAnsi" w:hAnsiTheme="minorHAnsi" w:cstheme="minorHAnsi"/>
          <w:sz w:val="22"/>
          <w:szCs w:val="22"/>
        </w:rPr>
        <w:t xml:space="preserve">έως </w:t>
      </w:r>
      <w:r w:rsidR="00877F3F" w:rsidRPr="00CF1ABA">
        <w:rPr>
          <w:rFonts w:asciiTheme="minorHAnsi" w:hAnsiTheme="minorHAnsi" w:cstheme="minorHAnsi"/>
          <w:sz w:val="22"/>
          <w:szCs w:val="22"/>
        </w:rPr>
        <w:t xml:space="preserve">τις </w:t>
      </w:r>
      <w:r w:rsidR="0060683C">
        <w:rPr>
          <w:rFonts w:asciiTheme="minorHAnsi" w:hAnsiTheme="minorHAnsi" w:cstheme="minorHAnsi"/>
          <w:sz w:val="22"/>
          <w:szCs w:val="22"/>
        </w:rPr>
        <w:t>22.</w:t>
      </w:r>
      <w:r w:rsidR="006778A9">
        <w:rPr>
          <w:rFonts w:asciiTheme="minorHAnsi" w:hAnsiTheme="minorHAnsi" w:cstheme="minorHAnsi"/>
          <w:sz w:val="22"/>
          <w:szCs w:val="22"/>
        </w:rPr>
        <w:t>03</w:t>
      </w:r>
      <w:r w:rsidR="0043064C">
        <w:rPr>
          <w:rFonts w:asciiTheme="minorHAnsi" w:hAnsiTheme="minorHAnsi" w:cstheme="minorHAnsi"/>
          <w:sz w:val="22"/>
          <w:szCs w:val="22"/>
        </w:rPr>
        <w:t>.</w:t>
      </w:r>
      <w:r w:rsidR="000C5643" w:rsidRPr="00F83FDC">
        <w:rPr>
          <w:rFonts w:asciiTheme="minorHAnsi" w:hAnsiTheme="minorHAnsi" w:cstheme="minorHAnsi"/>
          <w:sz w:val="22"/>
          <w:szCs w:val="22"/>
        </w:rPr>
        <w:t>22</w:t>
      </w:r>
      <w:r w:rsidR="000D1F68" w:rsidRPr="00F83FDC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F83FDC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F83FDC">
        <w:rPr>
          <w:rFonts w:asciiTheme="minorHAnsi" w:hAnsiTheme="minorHAnsi" w:cstheme="minorHAnsi"/>
          <w:sz w:val="22"/>
          <w:szCs w:val="22"/>
        </w:rPr>
        <w:t xml:space="preserve"> </w:t>
      </w:r>
      <w:r w:rsidR="0060683C">
        <w:rPr>
          <w:rFonts w:asciiTheme="minorHAnsi" w:hAnsiTheme="minorHAnsi" w:cstheme="minorHAnsi"/>
          <w:sz w:val="22"/>
          <w:szCs w:val="22"/>
        </w:rPr>
        <w:t>Τρίτη</w:t>
      </w:r>
      <w:r w:rsidR="006E5FB5" w:rsidRPr="00F83FDC">
        <w:rPr>
          <w:rFonts w:asciiTheme="minorHAnsi" w:hAnsiTheme="minorHAnsi" w:cstheme="minorHAnsi"/>
          <w:sz w:val="22"/>
          <w:szCs w:val="22"/>
        </w:rPr>
        <w:t xml:space="preserve"> </w:t>
      </w:r>
      <w:r w:rsidRPr="00F83FDC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086F457D" w:rsidR="008E4B05" w:rsidRPr="00502B33" w:rsidRDefault="00A63ADE" w:rsidP="006607D6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F83FDC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F83FDC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F83FDC">
        <w:rPr>
          <w:rFonts w:asciiTheme="minorHAnsi" w:hAnsiTheme="minorHAnsi" w:cstheme="minorHAnsi"/>
          <w:sz w:val="22"/>
          <w:szCs w:val="22"/>
        </w:rPr>
        <w:t>Με δέσμευση του ποσού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από τον ΚΑΕ</w:t>
      </w:r>
      <w:r w:rsidR="006954DA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5426DD">
        <w:rPr>
          <w:rFonts w:asciiTheme="minorHAnsi" w:hAnsiTheme="minorHAnsi" w:cstheme="minorHAnsi"/>
          <w:sz w:val="22"/>
          <w:szCs w:val="22"/>
        </w:rPr>
        <w:t>1</w:t>
      </w:r>
      <w:r w:rsidR="007D2C71">
        <w:rPr>
          <w:rFonts w:asciiTheme="minorHAnsi" w:hAnsiTheme="minorHAnsi" w:cstheme="minorHAnsi"/>
          <w:sz w:val="22"/>
          <w:szCs w:val="22"/>
        </w:rPr>
        <w:t>4.09.98</w:t>
      </w:r>
      <w:r w:rsidR="00A32B51" w:rsidRPr="00502B33">
        <w:rPr>
          <w:rFonts w:asciiTheme="minorHAnsi" w:hAnsiTheme="minorHAnsi" w:cstheme="minorHAnsi"/>
          <w:sz w:val="22"/>
          <w:szCs w:val="22"/>
        </w:rPr>
        <w:t>.80</w:t>
      </w:r>
      <w:r w:rsidR="00BE5B76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02B33">
        <w:rPr>
          <w:rFonts w:asciiTheme="minorHAnsi" w:hAnsiTheme="minorHAnsi" w:cstheme="minorHAnsi"/>
          <w:sz w:val="22"/>
          <w:szCs w:val="22"/>
        </w:rPr>
        <w:t>(</w:t>
      </w:r>
      <w:r w:rsidR="007D2C71">
        <w:rPr>
          <w:rFonts w:asciiTheme="minorHAnsi" w:hAnsiTheme="minorHAnsi" w:cstheme="minorHAnsi"/>
          <w:sz w:val="22"/>
          <w:szCs w:val="22"/>
        </w:rPr>
        <w:t>Προμήθεια Μηχανημάτων &amp; Λοιπού Εξοπλισμού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502B33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502B33">
        <w:rPr>
          <w:rFonts w:asciiTheme="minorHAnsi" w:hAnsiTheme="minorHAnsi" w:cstheme="minorHAnsi"/>
          <w:sz w:val="22"/>
          <w:szCs w:val="22"/>
        </w:rPr>
        <w:t>2</w:t>
      </w:r>
      <w:r w:rsidR="000C5643">
        <w:rPr>
          <w:rFonts w:asciiTheme="minorHAnsi" w:hAnsiTheme="minorHAnsi" w:cstheme="minorHAnsi"/>
          <w:sz w:val="22"/>
          <w:szCs w:val="22"/>
        </w:rPr>
        <w:t>2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502B33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02B33" w:rsidRDefault="00A63ADE" w:rsidP="006607D6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502B33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6607D6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</w:t>
      </w:r>
      <w:r w:rsidRPr="005C7904">
        <w:rPr>
          <w:rFonts w:asciiTheme="minorHAnsi" w:hAnsiTheme="minorHAnsi" w:cstheme="minorHAnsi"/>
          <w:sz w:val="22"/>
          <w:szCs w:val="22"/>
        </w:rPr>
        <w:t xml:space="preserve">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6607D6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69D682D4" w:rsidR="00A63ADE" w:rsidRPr="00742DCB" w:rsidRDefault="002B6214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ΔΙΑΜΑΝΤΟΠΟΥΛΟΣ ΝΙΚΟΛΑΟΣ</w:t>
      </w: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2B77" w14:textId="77777777" w:rsidR="00CC0945" w:rsidRDefault="00CC0945">
      <w:r>
        <w:separator/>
      </w:r>
    </w:p>
  </w:endnote>
  <w:endnote w:type="continuationSeparator" w:id="0">
    <w:p w14:paraId="04AE4501" w14:textId="77777777" w:rsidR="00CC0945" w:rsidRDefault="00CC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085C" w14:textId="77777777" w:rsidR="00CC0945" w:rsidRDefault="00CC0945">
      <w:r>
        <w:separator/>
      </w:r>
    </w:p>
  </w:footnote>
  <w:footnote w:type="continuationSeparator" w:id="0">
    <w:p w14:paraId="4C4B6FB4" w14:textId="77777777" w:rsidR="00CC0945" w:rsidRDefault="00CC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F12DD"/>
    <w:multiLevelType w:val="hybridMultilevel"/>
    <w:tmpl w:val="D42C1F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C7967"/>
    <w:multiLevelType w:val="hybridMultilevel"/>
    <w:tmpl w:val="939E97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36FC9"/>
    <w:multiLevelType w:val="hybridMultilevel"/>
    <w:tmpl w:val="A1B0585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A621E"/>
    <w:multiLevelType w:val="hybridMultilevel"/>
    <w:tmpl w:val="DA64C858"/>
    <w:lvl w:ilvl="0" w:tplc="04080001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CE3713"/>
    <w:multiLevelType w:val="hybridMultilevel"/>
    <w:tmpl w:val="0A42010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F3919"/>
    <w:multiLevelType w:val="hybridMultilevel"/>
    <w:tmpl w:val="63EE21F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B74CDB"/>
    <w:multiLevelType w:val="hybridMultilevel"/>
    <w:tmpl w:val="6F8CAF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A6DE8"/>
    <w:multiLevelType w:val="hybridMultilevel"/>
    <w:tmpl w:val="02889C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A64209"/>
    <w:multiLevelType w:val="hybridMultilevel"/>
    <w:tmpl w:val="09820936"/>
    <w:lvl w:ilvl="0" w:tplc="A892728E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C2331B"/>
    <w:multiLevelType w:val="hybridMultilevel"/>
    <w:tmpl w:val="BEAECF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225E4E"/>
    <w:multiLevelType w:val="hybridMultilevel"/>
    <w:tmpl w:val="46161AF6"/>
    <w:lvl w:ilvl="0" w:tplc="A892728E">
      <w:numFmt w:val="bullet"/>
      <w:lvlText w:val="•"/>
      <w:lvlJc w:val="left"/>
      <w:pPr>
        <w:ind w:left="720" w:hanging="720"/>
      </w:pPr>
      <w:rPr>
        <w:rFonts w:ascii="Calibri" w:eastAsia="Calibr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A9C49D4"/>
    <w:multiLevelType w:val="hybridMultilevel"/>
    <w:tmpl w:val="32A65B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13812"/>
    <w:multiLevelType w:val="hybridMultilevel"/>
    <w:tmpl w:val="ADD41D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047343"/>
    <w:multiLevelType w:val="hybridMultilevel"/>
    <w:tmpl w:val="5DA4E6E2"/>
    <w:lvl w:ilvl="0" w:tplc="04080001">
      <w:start w:val="1"/>
      <w:numFmt w:val="bullet"/>
      <w:lvlText w:val="-"/>
      <w:lvlJc w:val="left"/>
      <w:pPr>
        <w:ind w:left="720" w:hanging="360"/>
      </w:pPr>
      <w:rPr>
        <w:rFonts w:ascii="Tahoma" w:hAnsi="Tahoma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50292"/>
    <w:multiLevelType w:val="multilevel"/>
    <w:tmpl w:val="770A1D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A8D6F20"/>
    <w:multiLevelType w:val="hybridMultilevel"/>
    <w:tmpl w:val="EC283B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0"/>
  </w:num>
  <w:num w:numId="5">
    <w:abstractNumId w:val="9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</w:num>
  <w:num w:numId="9">
    <w:abstractNumId w:val="5"/>
  </w:num>
  <w:num w:numId="10">
    <w:abstractNumId w:val="16"/>
  </w:num>
  <w:num w:numId="11">
    <w:abstractNumId w:val="0"/>
  </w:num>
  <w:num w:numId="12">
    <w:abstractNumId w:val="1"/>
  </w:num>
  <w:num w:numId="13">
    <w:abstractNumId w:val="11"/>
  </w:num>
  <w:num w:numId="14">
    <w:abstractNumId w:val="6"/>
  </w:num>
  <w:num w:numId="15">
    <w:abstractNumId w:val="15"/>
  </w:num>
  <w:num w:numId="16">
    <w:abstractNumId w:val="13"/>
  </w:num>
  <w:num w:numId="17">
    <w:abstractNumId w:val="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04FF3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5F53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5643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06F3"/>
    <w:rsid w:val="00133338"/>
    <w:rsid w:val="001335B8"/>
    <w:rsid w:val="00134CB4"/>
    <w:rsid w:val="001352B7"/>
    <w:rsid w:val="001441A2"/>
    <w:rsid w:val="001442C2"/>
    <w:rsid w:val="0015158D"/>
    <w:rsid w:val="00151BF8"/>
    <w:rsid w:val="00152753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6E93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075D2"/>
    <w:rsid w:val="002100CC"/>
    <w:rsid w:val="00210C44"/>
    <w:rsid w:val="00211BEE"/>
    <w:rsid w:val="00215F87"/>
    <w:rsid w:val="00222B9B"/>
    <w:rsid w:val="00224704"/>
    <w:rsid w:val="00225C28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6214"/>
    <w:rsid w:val="002B707A"/>
    <w:rsid w:val="002C146B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569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97BBA"/>
    <w:rsid w:val="003A06D3"/>
    <w:rsid w:val="003A66D3"/>
    <w:rsid w:val="003A6AAD"/>
    <w:rsid w:val="003B18EC"/>
    <w:rsid w:val="003B430A"/>
    <w:rsid w:val="003B7BCD"/>
    <w:rsid w:val="003C439B"/>
    <w:rsid w:val="003C4D12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064C"/>
    <w:rsid w:val="00431644"/>
    <w:rsid w:val="00435185"/>
    <w:rsid w:val="004358DB"/>
    <w:rsid w:val="0044000C"/>
    <w:rsid w:val="00441C5B"/>
    <w:rsid w:val="004446E1"/>
    <w:rsid w:val="0044592F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4215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E744B"/>
    <w:rsid w:val="004F3553"/>
    <w:rsid w:val="004F3693"/>
    <w:rsid w:val="004F5AD4"/>
    <w:rsid w:val="005015DA"/>
    <w:rsid w:val="005020E4"/>
    <w:rsid w:val="00502B33"/>
    <w:rsid w:val="0050354F"/>
    <w:rsid w:val="00506963"/>
    <w:rsid w:val="0051047D"/>
    <w:rsid w:val="00512695"/>
    <w:rsid w:val="005143A0"/>
    <w:rsid w:val="00514EEA"/>
    <w:rsid w:val="00515F4E"/>
    <w:rsid w:val="00516AB6"/>
    <w:rsid w:val="00517700"/>
    <w:rsid w:val="00521873"/>
    <w:rsid w:val="00521A86"/>
    <w:rsid w:val="0052335D"/>
    <w:rsid w:val="005240D4"/>
    <w:rsid w:val="00530917"/>
    <w:rsid w:val="0053424E"/>
    <w:rsid w:val="005347EB"/>
    <w:rsid w:val="005353EE"/>
    <w:rsid w:val="00536AA5"/>
    <w:rsid w:val="005378A2"/>
    <w:rsid w:val="00541FD6"/>
    <w:rsid w:val="005426DD"/>
    <w:rsid w:val="00550DE0"/>
    <w:rsid w:val="00551300"/>
    <w:rsid w:val="00554101"/>
    <w:rsid w:val="00554A87"/>
    <w:rsid w:val="0055567B"/>
    <w:rsid w:val="00557225"/>
    <w:rsid w:val="005611C9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A27BE"/>
    <w:rsid w:val="005B113F"/>
    <w:rsid w:val="005B404B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2FAF"/>
    <w:rsid w:val="005F38F7"/>
    <w:rsid w:val="005F407C"/>
    <w:rsid w:val="00600C56"/>
    <w:rsid w:val="00601B2C"/>
    <w:rsid w:val="00604F41"/>
    <w:rsid w:val="0060683C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07D6"/>
    <w:rsid w:val="00661797"/>
    <w:rsid w:val="00662D47"/>
    <w:rsid w:val="006643DF"/>
    <w:rsid w:val="00666824"/>
    <w:rsid w:val="00671AF8"/>
    <w:rsid w:val="00672DC6"/>
    <w:rsid w:val="00673510"/>
    <w:rsid w:val="006762FA"/>
    <w:rsid w:val="006774C1"/>
    <w:rsid w:val="006778A9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5820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21F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D2C71"/>
    <w:rsid w:val="007E20A0"/>
    <w:rsid w:val="007E2862"/>
    <w:rsid w:val="007E2F7A"/>
    <w:rsid w:val="007E43C1"/>
    <w:rsid w:val="007E651D"/>
    <w:rsid w:val="007F44DA"/>
    <w:rsid w:val="007F4D3C"/>
    <w:rsid w:val="00800474"/>
    <w:rsid w:val="00804379"/>
    <w:rsid w:val="0080567E"/>
    <w:rsid w:val="00805D02"/>
    <w:rsid w:val="00810F86"/>
    <w:rsid w:val="00812A91"/>
    <w:rsid w:val="00813C10"/>
    <w:rsid w:val="008178BE"/>
    <w:rsid w:val="00817D8D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3B2E"/>
    <w:rsid w:val="008C6FB1"/>
    <w:rsid w:val="008C7B4F"/>
    <w:rsid w:val="008C7E78"/>
    <w:rsid w:val="008D2060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97D51"/>
    <w:rsid w:val="009A4F5E"/>
    <w:rsid w:val="009A5DB9"/>
    <w:rsid w:val="009B25FB"/>
    <w:rsid w:val="009B2672"/>
    <w:rsid w:val="009B4196"/>
    <w:rsid w:val="009B48D8"/>
    <w:rsid w:val="009B57C1"/>
    <w:rsid w:val="009B5B9C"/>
    <w:rsid w:val="009B5FB9"/>
    <w:rsid w:val="009B689F"/>
    <w:rsid w:val="009C1EDF"/>
    <w:rsid w:val="009C66B9"/>
    <w:rsid w:val="009D2387"/>
    <w:rsid w:val="009D49DA"/>
    <w:rsid w:val="009D526C"/>
    <w:rsid w:val="009D59FA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A7566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2A0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009"/>
    <w:rsid w:val="00B83F08"/>
    <w:rsid w:val="00B8533E"/>
    <w:rsid w:val="00B85827"/>
    <w:rsid w:val="00B85E8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12D7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B6DE6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1AB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63E1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01E"/>
    <w:rsid w:val="00D90547"/>
    <w:rsid w:val="00D97505"/>
    <w:rsid w:val="00DA026A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10B"/>
    <w:rsid w:val="00E22781"/>
    <w:rsid w:val="00E261A1"/>
    <w:rsid w:val="00E273B5"/>
    <w:rsid w:val="00E30D77"/>
    <w:rsid w:val="00E32CBB"/>
    <w:rsid w:val="00E33712"/>
    <w:rsid w:val="00E339A1"/>
    <w:rsid w:val="00E34049"/>
    <w:rsid w:val="00E34C1D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95F4C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C7391"/>
    <w:rsid w:val="00ED2696"/>
    <w:rsid w:val="00ED28EF"/>
    <w:rsid w:val="00ED6E20"/>
    <w:rsid w:val="00EE3088"/>
    <w:rsid w:val="00EE7389"/>
    <w:rsid w:val="00EE7650"/>
    <w:rsid w:val="00EF03ED"/>
    <w:rsid w:val="00EF0716"/>
    <w:rsid w:val="00EF31C8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567B"/>
    <w:rsid w:val="00F15ADF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2FEB"/>
    <w:rsid w:val="00F832C8"/>
    <w:rsid w:val="00F83FDC"/>
    <w:rsid w:val="00F869E6"/>
    <w:rsid w:val="00F87F39"/>
    <w:rsid w:val="00F90B0B"/>
    <w:rsid w:val="00F92F8C"/>
    <w:rsid w:val="00F9437D"/>
    <w:rsid w:val="00F960CF"/>
    <w:rsid w:val="00FA1389"/>
    <w:rsid w:val="00FA2A26"/>
    <w:rsid w:val="00FA3385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aliases w:val="Bullet List,FooterText,Num List Paragraph,numbered,Paragraphe de liste1,Bulletr List Paragraph,列出段落,列出段落1,List Paragraph21,Listeafsnit1,Parágrafo da Lista1,Párrafo de lista1,リスト段落1,Bullet list,TOC style,Γράφημα,Foot,Parαgrafo da Lista1"/>
    <w:basedOn w:val="a"/>
    <w:link w:val="Char2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3"/>
    <w:unhideWhenUsed/>
    <w:rsid w:val="009A5DB9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4"/>
    <w:semiHidden/>
    <w:unhideWhenUsed/>
    <w:rsid w:val="00E273B5"/>
    <w:rPr>
      <w:sz w:val="20"/>
      <w:szCs w:val="20"/>
    </w:rPr>
  </w:style>
  <w:style w:type="character" w:customStyle="1" w:styleId="Char4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5"/>
    <w:semiHidden/>
    <w:unhideWhenUsed/>
    <w:rsid w:val="00E273B5"/>
    <w:rPr>
      <w:b/>
      <w:bCs/>
    </w:rPr>
  </w:style>
  <w:style w:type="character" w:customStyle="1" w:styleId="Char5">
    <w:name w:val="Θέμα σχολίου Char"/>
    <w:basedOn w:val="Char4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af1">
    <w:name w:val="footnote text"/>
    <w:basedOn w:val="a"/>
    <w:link w:val="Char6"/>
    <w:uiPriority w:val="99"/>
    <w:unhideWhenUsed/>
    <w:rsid w:val="00F82FEB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Char6">
    <w:name w:val="Κείμενο υποσημείωσης Char"/>
    <w:basedOn w:val="a0"/>
    <w:link w:val="af1"/>
    <w:uiPriority w:val="99"/>
    <w:rsid w:val="00F82FEB"/>
    <w:rPr>
      <w:rFonts w:ascii="Calibri" w:eastAsia="Calibri" w:hAnsi="Calibri"/>
      <w:lang w:eastAsia="en-US"/>
    </w:rPr>
  </w:style>
  <w:style w:type="character" w:customStyle="1" w:styleId="Char2">
    <w:name w:val="Παράγραφος λίστας Char"/>
    <w:aliases w:val="Bullet List Char,FooterText Char,Num List Paragraph Char,numbered Char,Paragraphe de liste1 Char,Bulletr List Paragraph Char,列出段落 Char,列出段落1 Char,List Paragraph21 Char,Listeafsnit1 Char,Parágrafo da Lista1 Char,リスト段落1 Char"/>
    <w:link w:val="a7"/>
    <w:locked/>
    <w:rsid w:val="006778A9"/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8</Pages>
  <Words>954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6532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2022-01-12T09:25:00Z</cp:lastPrinted>
  <dcterms:created xsi:type="dcterms:W3CDTF">2022-03-15T12:25:00Z</dcterms:created>
  <dcterms:modified xsi:type="dcterms:W3CDTF">2022-03-16T06:07:00Z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