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97C3A" w14:textId="07F3F903" w:rsidR="0042447B" w:rsidRPr="00B34DC0" w:rsidRDefault="004965C9" w:rsidP="006D20E0">
      <w:pPr>
        <w:spacing w:line="320" w:lineRule="exact"/>
        <w:ind w:right="-12"/>
        <w:rPr>
          <w:rFonts w:asciiTheme="minorHAnsi" w:hAnsiTheme="minorHAnsi" w:cstheme="minorHAnsi"/>
          <w:b/>
          <w:sz w:val="22"/>
          <w:szCs w:val="22"/>
          <w:u w:val="single"/>
        </w:rPr>
      </w:pPr>
      <w:r w:rsidRPr="00B34DC0">
        <w:rPr>
          <w:rFonts w:asciiTheme="minorHAnsi" w:hAnsiTheme="minorHAnsi" w:cstheme="minorHAnsi"/>
          <w:b/>
          <w:sz w:val="22"/>
          <w:szCs w:val="22"/>
        </w:rPr>
        <w:t xml:space="preserve">           </w:t>
      </w:r>
      <w:r w:rsidR="00646702" w:rsidRPr="00B34DC0">
        <w:rPr>
          <w:rFonts w:asciiTheme="minorHAnsi" w:hAnsiTheme="minorHAnsi" w:cstheme="minorHAnsi"/>
          <w:b/>
          <w:sz w:val="22"/>
          <w:szCs w:val="22"/>
        </w:rPr>
        <w:t xml:space="preserve"> </w:t>
      </w:r>
      <w:r w:rsidR="004A43FC" w:rsidRPr="00B34DC0">
        <w:rPr>
          <w:rFonts w:asciiTheme="minorHAnsi" w:hAnsiTheme="minorHAnsi" w:cstheme="minorHAnsi"/>
          <w:b/>
          <w:sz w:val="22"/>
          <w:szCs w:val="22"/>
        </w:rPr>
        <w:t xml:space="preserve">  </w:t>
      </w:r>
      <w:r w:rsidR="006A6E25" w:rsidRPr="00B34DC0">
        <w:rPr>
          <w:rFonts w:asciiTheme="minorHAnsi" w:hAnsiTheme="minorHAnsi" w:cstheme="minorHAnsi"/>
          <w:b/>
          <w:sz w:val="22"/>
          <w:szCs w:val="22"/>
        </w:rPr>
        <w:t xml:space="preserve">         </w:t>
      </w:r>
    </w:p>
    <w:p w14:paraId="426017B2" w14:textId="6706BD4F" w:rsidR="004A43FC" w:rsidRPr="00B34DC0" w:rsidRDefault="0042447B" w:rsidP="004A43FC">
      <w:pPr>
        <w:pStyle w:val="a7"/>
        <w:spacing w:line="320" w:lineRule="exact"/>
        <w:ind w:left="5760" w:right="-12"/>
        <w:rPr>
          <w:rFonts w:asciiTheme="minorHAnsi" w:hAnsiTheme="minorHAnsi" w:cstheme="minorHAnsi"/>
          <w:b/>
          <w:sz w:val="22"/>
          <w:szCs w:val="22"/>
        </w:rPr>
      </w:pPr>
      <w:r w:rsidRPr="00B34DC0">
        <w:rPr>
          <w:rFonts w:asciiTheme="minorHAnsi" w:hAnsiTheme="minorHAnsi" w:cstheme="minorHAnsi"/>
          <w:b/>
          <w:sz w:val="22"/>
          <w:szCs w:val="22"/>
        </w:rPr>
        <w:t xml:space="preserve">                       </w:t>
      </w:r>
      <w:r w:rsidR="004A43FC" w:rsidRPr="00B34DC0">
        <w:rPr>
          <w:rFonts w:asciiTheme="minorHAnsi" w:hAnsiTheme="minorHAnsi" w:cstheme="minorHAnsi"/>
          <w:b/>
          <w:sz w:val="22"/>
          <w:szCs w:val="22"/>
        </w:rPr>
        <w:t xml:space="preserve"> </w:t>
      </w:r>
      <w:r w:rsidR="00A63ADE" w:rsidRPr="00B34DC0">
        <w:rPr>
          <w:rFonts w:asciiTheme="minorHAnsi" w:hAnsiTheme="minorHAnsi" w:cstheme="minorHAnsi"/>
          <w:b/>
          <w:sz w:val="22"/>
          <w:szCs w:val="22"/>
        </w:rPr>
        <w:t>ΑΔΑ:</w:t>
      </w:r>
      <w:r w:rsidR="00333CE6" w:rsidRPr="00B34DC0">
        <w:rPr>
          <w:rFonts w:asciiTheme="minorHAnsi" w:hAnsiTheme="minorHAnsi" w:cstheme="minorHAnsi"/>
          <w:b/>
          <w:sz w:val="22"/>
          <w:szCs w:val="22"/>
        </w:rPr>
        <w:t xml:space="preserve"> </w:t>
      </w:r>
      <w:r w:rsidR="00E02CAA" w:rsidRPr="00E02CAA">
        <w:rPr>
          <w:rFonts w:asciiTheme="minorHAnsi" w:hAnsiTheme="minorHAnsi" w:cstheme="minorHAnsi"/>
          <w:b/>
          <w:sz w:val="22"/>
          <w:szCs w:val="22"/>
        </w:rPr>
        <w:t>6Λ98ΟΡΡ3-ΤΩΜ</w:t>
      </w:r>
    </w:p>
    <w:p w14:paraId="242803F3" w14:textId="5317CD9F" w:rsidR="00A63ADE" w:rsidRPr="00B34DC0" w:rsidRDefault="00877F3F" w:rsidP="00F04FF1">
      <w:pPr>
        <w:pStyle w:val="a7"/>
        <w:spacing w:line="320" w:lineRule="exact"/>
        <w:ind w:left="6480" w:right="-12"/>
        <w:rPr>
          <w:rFonts w:asciiTheme="minorHAnsi" w:hAnsiTheme="minorHAnsi" w:cstheme="minorHAnsi"/>
          <w:b/>
          <w:sz w:val="22"/>
          <w:szCs w:val="22"/>
        </w:rPr>
      </w:pPr>
      <w:r w:rsidRPr="00B34DC0">
        <w:rPr>
          <w:rFonts w:asciiTheme="minorHAnsi" w:hAnsiTheme="minorHAnsi" w:cstheme="minorHAnsi"/>
          <w:b/>
          <w:sz w:val="22"/>
          <w:szCs w:val="22"/>
        </w:rPr>
        <w:t xml:space="preserve">         </w:t>
      </w:r>
      <w:r w:rsidR="00A63ADE" w:rsidRPr="00B34DC0">
        <w:rPr>
          <w:rFonts w:asciiTheme="minorHAnsi" w:hAnsiTheme="minorHAnsi" w:cstheme="minorHAnsi"/>
          <w:b/>
          <w:sz w:val="22"/>
          <w:szCs w:val="22"/>
        </w:rPr>
        <w:t>Αρ.Πρωτ.:</w:t>
      </w:r>
      <w:r w:rsidR="004F3693" w:rsidRPr="00B34DC0">
        <w:rPr>
          <w:rFonts w:asciiTheme="minorHAnsi" w:hAnsiTheme="minorHAnsi" w:cstheme="minorHAnsi"/>
          <w:b/>
          <w:sz w:val="22"/>
          <w:szCs w:val="22"/>
        </w:rPr>
        <w:t xml:space="preserve"> </w:t>
      </w:r>
      <w:r w:rsidR="00D21FB1">
        <w:rPr>
          <w:rFonts w:asciiTheme="minorHAnsi" w:hAnsiTheme="minorHAnsi" w:cstheme="minorHAnsi"/>
          <w:b/>
          <w:sz w:val="22"/>
          <w:szCs w:val="22"/>
        </w:rPr>
        <w:t>15</w:t>
      </w:r>
      <w:r w:rsidR="00664B26">
        <w:rPr>
          <w:rFonts w:asciiTheme="minorHAnsi" w:hAnsiTheme="minorHAnsi" w:cstheme="minorHAnsi"/>
          <w:b/>
          <w:sz w:val="22"/>
          <w:szCs w:val="22"/>
          <w:lang w:val="en-GB"/>
        </w:rPr>
        <w:t>8</w:t>
      </w:r>
      <w:r w:rsidR="00D21FB1">
        <w:rPr>
          <w:rFonts w:asciiTheme="minorHAnsi" w:hAnsiTheme="minorHAnsi" w:cstheme="minorHAnsi"/>
          <w:b/>
          <w:sz w:val="22"/>
          <w:szCs w:val="22"/>
        </w:rPr>
        <w:t>4/10.03.22</w:t>
      </w:r>
    </w:p>
    <w:p w14:paraId="3E941AD6" w14:textId="77777777" w:rsidR="007F03F1" w:rsidRPr="00B34DC0" w:rsidRDefault="007F03F1" w:rsidP="00F04FF1">
      <w:pPr>
        <w:pStyle w:val="a7"/>
        <w:spacing w:line="320" w:lineRule="exact"/>
        <w:ind w:left="6480" w:right="-12"/>
        <w:rPr>
          <w:rFonts w:asciiTheme="minorHAnsi" w:hAnsiTheme="minorHAnsi" w:cstheme="minorHAnsi"/>
          <w:b/>
          <w:sz w:val="22"/>
          <w:szCs w:val="22"/>
        </w:rPr>
      </w:pPr>
    </w:p>
    <w:p w14:paraId="74F2EEE3" w14:textId="77777777" w:rsidR="00D22A9A" w:rsidRPr="00B34DC0" w:rsidRDefault="00D22A9A" w:rsidP="00A63ADE">
      <w:pPr>
        <w:pStyle w:val="a7"/>
        <w:spacing w:line="320" w:lineRule="exact"/>
        <w:ind w:left="709"/>
        <w:jc w:val="center"/>
        <w:rPr>
          <w:rFonts w:asciiTheme="minorHAnsi" w:hAnsiTheme="minorHAnsi" w:cstheme="minorHAnsi"/>
          <w:b/>
          <w:sz w:val="22"/>
          <w:szCs w:val="22"/>
        </w:rPr>
      </w:pPr>
    </w:p>
    <w:p w14:paraId="2E2C52A7" w14:textId="248FE9AC" w:rsidR="00A63ADE" w:rsidRPr="00B34DC0" w:rsidRDefault="00A63ADE" w:rsidP="00A63ADE">
      <w:pPr>
        <w:pStyle w:val="a7"/>
        <w:spacing w:line="320" w:lineRule="exact"/>
        <w:ind w:left="709"/>
        <w:jc w:val="center"/>
        <w:rPr>
          <w:rFonts w:asciiTheme="minorHAnsi" w:hAnsiTheme="minorHAnsi" w:cstheme="minorHAnsi"/>
          <w:b/>
          <w:sz w:val="22"/>
          <w:szCs w:val="22"/>
        </w:rPr>
      </w:pPr>
      <w:r w:rsidRPr="00B34DC0">
        <w:rPr>
          <w:rFonts w:asciiTheme="minorHAnsi" w:hAnsiTheme="minorHAnsi" w:cstheme="minorHAnsi"/>
          <w:b/>
          <w:sz w:val="22"/>
          <w:szCs w:val="22"/>
        </w:rPr>
        <w:t xml:space="preserve">ΠΡΟΣΚΛΗΣΗ </w:t>
      </w:r>
      <w:r w:rsidR="003D5593" w:rsidRPr="00B34DC0">
        <w:rPr>
          <w:rFonts w:asciiTheme="minorHAnsi" w:hAnsiTheme="minorHAnsi" w:cstheme="minorHAnsi"/>
          <w:b/>
          <w:sz w:val="22"/>
          <w:szCs w:val="22"/>
        </w:rPr>
        <w:t xml:space="preserve">ΕΚΔΗΛΩΣΗΣ ΕΝΔΙΑΦΕΡΟΝΤΟΣ </w:t>
      </w:r>
    </w:p>
    <w:p w14:paraId="756B8E2E" w14:textId="4A827E84" w:rsidR="00A63ADE" w:rsidRPr="00B34DC0" w:rsidRDefault="00A63ADE" w:rsidP="00A63ADE">
      <w:pPr>
        <w:pStyle w:val="a7"/>
        <w:spacing w:line="320" w:lineRule="exact"/>
        <w:ind w:left="709"/>
        <w:jc w:val="center"/>
        <w:rPr>
          <w:rFonts w:asciiTheme="minorHAnsi" w:hAnsiTheme="minorHAnsi" w:cstheme="minorHAnsi"/>
          <w:b/>
          <w:sz w:val="22"/>
          <w:szCs w:val="22"/>
        </w:rPr>
      </w:pPr>
    </w:p>
    <w:p w14:paraId="71450C45" w14:textId="71699D54" w:rsidR="00A63ADE" w:rsidRPr="00B34DC0" w:rsidRDefault="00A63ADE" w:rsidP="00B34DC0">
      <w:pPr>
        <w:pStyle w:val="a7"/>
        <w:spacing w:before="100" w:beforeAutospacing="1" w:after="100" w:afterAutospacing="1" w:line="276" w:lineRule="auto"/>
        <w:ind w:left="0"/>
        <w:jc w:val="both"/>
        <w:rPr>
          <w:rFonts w:asciiTheme="minorHAnsi" w:hAnsiTheme="minorHAnsi" w:cstheme="minorHAnsi"/>
          <w:b/>
          <w:sz w:val="22"/>
          <w:szCs w:val="22"/>
        </w:rPr>
      </w:pPr>
      <w:r w:rsidRPr="00B34DC0">
        <w:rPr>
          <w:rFonts w:asciiTheme="minorHAnsi" w:hAnsiTheme="minorHAnsi" w:cstheme="minorHAnsi"/>
          <w:b/>
          <w:sz w:val="22"/>
          <w:szCs w:val="22"/>
        </w:rPr>
        <w:t xml:space="preserve">ΘΕΜΑ: «Πρόσκληση </w:t>
      </w:r>
      <w:r w:rsidR="00632882" w:rsidRPr="00B34DC0">
        <w:rPr>
          <w:rFonts w:asciiTheme="minorHAnsi" w:hAnsiTheme="minorHAnsi" w:cstheme="minorHAnsi"/>
          <w:b/>
          <w:sz w:val="22"/>
          <w:szCs w:val="22"/>
        </w:rPr>
        <w:t>συλλογής προσφορών για</w:t>
      </w:r>
      <w:r w:rsidR="001E3811" w:rsidRPr="00B34DC0">
        <w:rPr>
          <w:rFonts w:asciiTheme="minorHAnsi" w:hAnsiTheme="minorHAnsi" w:cstheme="minorHAnsi"/>
          <w:b/>
          <w:sz w:val="22"/>
          <w:szCs w:val="22"/>
        </w:rPr>
        <w:t xml:space="preserve"> την</w:t>
      </w:r>
      <w:r w:rsidR="003849D8" w:rsidRPr="00B34DC0">
        <w:rPr>
          <w:rFonts w:asciiTheme="minorHAnsi" w:hAnsiTheme="minorHAnsi" w:cstheme="minorHAnsi"/>
          <w:b/>
        </w:rPr>
        <w:t xml:space="preserve"> </w:t>
      </w:r>
      <w:r w:rsidR="00004FF3" w:rsidRPr="00B34DC0">
        <w:rPr>
          <w:rFonts w:asciiTheme="minorHAnsi" w:hAnsiTheme="minorHAnsi" w:cstheme="minorHAnsi"/>
          <w:b/>
          <w:sz w:val="22"/>
          <w:szCs w:val="22"/>
        </w:rPr>
        <w:t xml:space="preserve">προμήθεια </w:t>
      </w:r>
      <w:r w:rsidR="00962126" w:rsidRPr="00B34DC0">
        <w:rPr>
          <w:rFonts w:asciiTheme="minorHAnsi" w:hAnsiTheme="minorHAnsi" w:cstheme="minorHAnsi"/>
          <w:b/>
          <w:sz w:val="22"/>
          <w:szCs w:val="22"/>
        </w:rPr>
        <w:t xml:space="preserve">ενός (1) σύγχρονου μηχανήματος Τεχνητού Νεφρού αιμοκάθαρσης αιμοδιήθησης, αιμοδιήθησης και </w:t>
      </w:r>
      <w:r w:rsidR="00962126" w:rsidRPr="00B34DC0">
        <w:rPr>
          <w:rFonts w:asciiTheme="minorHAnsi" w:hAnsiTheme="minorHAnsi" w:cstheme="minorHAnsi"/>
          <w:b/>
          <w:sz w:val="22"/>
          <w:szCs w:val="22"/>
          <w:lang w:val="en-GB"/>
        </w:rPr>
        <w:t>on</w:t>
      </w:r>
      <w:r w:rsidR="00962126" w:rsidRPr="00B34DC0">
        <w:rPr>
          <w:rFonts w:asciiTheme="minorHAnsi" w:hAnsiTheme="minorHAnsi" w:cstheme="minorHAnsi"/>
          <w:b/>
          <w:sz w:val="22"/>
          <w:szCs w:val="22"/>
        </w:rPr>
        <w:t xml:space="preserve"> </w:t>
      </w:r>
      <w:r w:rsidR="00962126" w:rsidRPr="00B34DC0">
        <w:rPr>
          <w:rFonts w:asciiTheme="minorHAnsi" w:hAnsiTheme="minorHAnsi" w:cstheme="minorHAnsi"/>
          <w:b/>
          <w:sz w:val="22"/>
          <w:szCs w:val="22"/>
          <w:lang w:val="en-GB"/>
        </w:rPr>
        <w:t>line</w:t>
      </w:r>
      <w:r w:rsidR="00962126" w:rsidRPr="00B34DC0">
        <w:rPr>
          <w:rFonts w:asciiTheme="minorHAnsi" w:hAnsiTheme="minorHAnsi" w:cstheme="minorHAnsi"/>
          <w:b/>
          <w:sz w:val="22"/>
          <w:szCs w:val="22"/>
        </w:rPr>
        <w:t xml:space="preserve"> μεθόδων για τις ανάγκες</w:t>
      </w:r>
      <w:r w:rsidR="001E3811" w:rsidRPr="00B34DC0">
        <w:rPr>
          <w:rFonts w:asciiTheme="minorHAnsi" w:hAnsiTheme="minorHAnsi" w:cstheme="minorHAnsi"/>
          <w:b/>
          <w:sz w:val="22"/>
          <w:szCs w:val="22"/>
        </w:rPr>
        <w:t xml:space="preserve"> </w:t>
      </w:r>
      <w:r w:rsidR="00BD7E67" w:rsidRPr="00B34DC0">
        <w:rPr>
          <w:rFonts w:asciiTheme="minorHAnsi" w:hAnsiTheme="minorHAnsi" w:cstheme="minorHAnsi"/>
          <w:b/>
          <w:sz w:val="22"/>
          <w:szCs w:val="22"/>
        </w:rPr>
        <w:t>του Γ.Ν. Θήρας</w:t>
      </w:r>
      <w:r w:rsidR="004759D4" w:rsidRPr="00B34DC0">
        <w:rPr>
          <w:rFonts w:asciiTheme="minorHAnsi" w:hAnsiTheme="minorHAnsi" w:cstheme="minorHAnsi"/>
          <w:b/>
          <w:sz w:val="22"/>
          <w:szCs w:val="22"/>
        </w:rPr>
        <w:t>»</w:t>
      </w:r>
    </w:p>
    <w:p w14:paraId="38D90BC9" w14:textId="1E5E68A1" w:rsidR="004205D9" w:rsidRPr="00B34DC0" w:rsidRDefault="00AB41FD" w:rsidP="00B34DC0">
      <w:pPr>
        <w:pStyle w:val="a7"/>
        <w:spacing w:before="100" w:beforeAutospacing="1" w:after="100" w:afterAutospacing="1" w:line="276" w:lineRule="auto"/>
        <w:ind w:left="0"/>
        <w:jc w:val="both"/>
        <w:rPr>
          <w:rFonts w:asciiTheme="minorHAnsi" w:hAnsiTheme="minorHAnsi" w:cstheme="minorHAnsi"/>
          <w:b/>
          <w:sz w:val="22"/>
          <w:szCs w:val="22"/>
        </w:rPr>
      </w:pPr>
      <w:r w:rsidRPr="00B34DC0">
        <w:rPr>
          <w:rFonts w:asciiTheme="minorHAnsi" w:hAnsiTheme="minorHAnsi" w:cstheme="minorHAnsi"/>
          <w:b/>
          <w:sz w:val="22"/>
          <w:szCs w:val="22"/>
        </w:rPr>
        <w:t>ΣΧΕΤ: α.</w:t>
      </w:r>
      <w:r w:rsidR="009D781F" w:rsidRPr="00B34DC0">
        <w:rPr>
          <w:rFonts w:asciiTheme="minorHAnsi" w:hAnsiTheme="minorHAnsi" w:cstheme="minorHAnsi"/>
          <w:b/>
          <w:sz w:val="22"/>
          <w:szCs w:val="22"/>
        </w:rPr>
        <w:t xml:space="preserve"> </w:t>
      </w:r>
      <w:r w:rsidRPr="00B34DC0">
        <w:rPr>
          <w:rFonts w:asciiTheme="minorHAnsi" w:hAnsiTheme="minorHAnsi" w:cstheme="minorHAnsi"/>
          <w:b/>
          <w:sz w:val="22"/>
          <w:szCs w:val="22"/>
        </w:rPr>
        <w:t>Ν.4412/16 και τις λοιπές διατάξεις κείμενης νομοθεσίας</w:t>
      </w:r>
    </w:p>
    <w:p w14:paraId="5A0E1238" w14:textId="1FBA2D29" w:rsidR="00AB41FD" w:rsidRPr="00B34DC0" w:rsidRDefault="00AB41FD" w:rsidP="00B34DC0">
      <w:pPr>
        <w:pStyle w:val="a7"/>
        <w:spacing w:before="100" w:beforeAutospacing="1" w:after="100" w:afterAutospacing="1" w:line="276" w:lineRule="auto"/>
        <w:ind w:left="0"/>
        <w:jc w:val="both"/>
        <w:rPr>
          <w:rFonts w:asciiTheme="minorHAnsi" w:hAnsiTheme="minorHAnsi" w:cstheme="minorHAnsi"/>
          <w:b/>
          <w:sz w:val="22"/>
          <w:szCs w:val="22"/>
        </w:rPr>
      </w:pPr>
      <w:r w:rsidRPr="00B34DC0">
        <w:rPr>
          <w:rFonts w:asciiTheme="minorHAnsi" w:hAnsiTheme="minorHAnsi" w:cstheme="minorHAnsi"/>
          <w:b/>
          <w:sz w:val="22"/>
          <w:szCs w:val="22"/>
        </w:rPr>
        <w:t xml:space="preserve">           β.</w:t>
      </w:r>
      <w:r w:rsidR="008B29F1" w:rsidRPr="00B34DC0">
        <w:rPr>
          <w:rFonts w:asciiTheme="minorHAnsi" w:hAnsiTheme="minorHAnsi" w:cstheme="minorHAnsi"/>
          <w:b/>
          <w:sz w:val="22"/>
          <w:szCs w:val="22"/>
        </w:rPr>
        <w:t xml:space="preserve"> </w:t>
      </w:r>
      <w:r w:rsidRPr="00B34DC0">
        <w:rPr>
          <w:rFonts w:asciiTheme="minorHAnsi" w:hAnsiTheme="minorHAnsi" w:cstheme="minorHAnsi"/>
          <w:b/>
          <w:sz w:val="22"/>
          <w:szCs w:val="22"/>
        </w:rPr>
        <w:t>Την με Αρ. Πρωτ.</w:t>
      </w:r>
      <w:r w:rsidR="00F9437D" w:rsidRPr="00B34DC0">
        <w:rPr>
          <w:rFonts w:asciiTheme="minorHAnsi" w:hAnsiTheme="minorHAnsi" w:cstheme="minorHAnsi"/>
          <w:b/>
          <w:sz w:val="22"/>
          <w:szCs w:val="22"/>
        </w:rPr>
        <w:t xml:space="preserve"> </w:t>
      </w:r>
      <w:r w:rsidR="00C63E45" w:rsidRPr="00B34DC0">
        <w:rPr>
          <w:rFonts w:asciiTheme="minorHAnsi" w:hAnsiTheme="minorHAnsi" w:cstheme="minorHAnsi"/>
          <w:b/>
          <w:sz w:val="22"/>
          <w:szCs w:val="22"/>
        </w:rPr>
        <w:t>1</w:t>
      </w:r>
      <w:r w:rsidR="00B14AAE">
        <w:rPr>
          <w:rFonts w:asciiTheme="minorHAnsi" w:hAnsiTheme="minorHAnsi" w:cstheme="minorHAnsi"/>
          <w:b/>
          <w:sz w:val="22"/>
          <w:szCs w:val="22"/>
        </w:rPr>
        <w:t>205</w:t>
      </w:r>
      <w:r w:rsidR="000D1F68" w:rsidRPr="00B34DC0">
        <w:rPr>
          <w:rFonts w:asciiTheme="minorHAnsi" w:hAnsiTheme="minorHAnsi" w:cstheme="minorHAnsi"/>
          <w:b/>
          <w:sz w:val="22"/>
          <w:szCs w:val="22"/>
        </w:rPr>
        <w:t>/</w:t>
      </w:r>
      <w:r w:rsidR="00B14AAE">
        <w:rPr>
          <w:rFonts w:asciiTheme="minorHAnsi" w:hAnsiTheme="minorHAnsi" w:cstheme="minorHAnsi"/>
          <w:b/>
          <w:sz w:val="22"/>
          <w:szCs w:val="22"/>
        </w:rPr>
        <w:t>24</w:t>
      </w:r>
      <w:r w:rsidR="00CB6DE6" w:rsidRPr="00B34DC0">
        <w:rPr>
          <w:rFonts w:asciiTheme="minorHAnsi" w:hAnsiTheme="minorHAnsi" w:cstheme="minorHAnsi"/>
          <w:b/>
          <w:sz w:val="22"/>
          <w:szCs w:val="22"/>
        </w:rPr>
        <w:t>.</w:t>
      </w:r>
      <w:r w:rsidR="000C5643" w:rsidRPr="00B34DC0">
        <w:rPr>
          <w:rFonts w:asciiTheme="minorHAnsi" w:hAnsiTheme="minorHAnsi" w:cstheme="minorHAnsi"/>
          <w:b/>
          <w:sz w:val="22"/>
          <w:szCs w:val="22"/>
        </w:rPr>
        <w:t>0</w:t>
      </w:r>
      <w:r w:rsidR="001E3811" w:rsidRPr="00B34DC0">
        <w:rPr>
          <w:rFonts w:asciiTheme="minorHAnsi" w:hAnsiTheme="minorHAnsi" w:cstheme="minorHAnsi"/>
          <w:b/>
          <w:sz w:val="22"/>
          <w:szCs w:val="22"/>
        </w:rPr>
        <w:t>2</w:t>
      </w:r>
      <w:r w:rsidR="00632882" w:rsidRPr="00B34DC0">
        <w:rPr>
          <w:rFonts w:asciiTheme="minorHAnsi" w:hAnsiTheme="minorHAnsi" w:cstheme="minorHAnsi"/>
          <w:b/>
          <w:sz w:val="22"/>
          <w:szCs w:val="22"/>
        </w:rPr>
        <w:t>.</w:t>
      </w:r>
      <w:r w:rsidR="000D1F68" w:rsidRPr="00B34DC0">
        <w:rPr>
          <w:rFonts w:asciiTheme="minorHAnsi" w:hAnsiTheme="minorHAnsi" w:cstheme="minorHAnsi"/>
          <w:b/>
          <w:sz w:val="22"/>
          <w:szCs w:val="22"/>
        </w:rPr>
        <w:t>20</w:t>
      </w:r>
      <w:r w:rsidR="00421D1A" w:rsidRPr="00B34DC0">
        <w:rPr>
          <w:rFonts w:asciiTheme="minorHAnsi" w:hAnsiTheme="minorHAnsi" w:cstheme="minorHAnsi"/>
          <w:b/>
          <w:sz w:val="22"/>
          <w:szCs w:val="22"/>
        </w:rPr>
        <w:t>2</w:t>
      </w:r>
      <w:r w:rsidR="000C5643" w:rsidRPr="00B34DC0">
        <w:rPr>
          <w:rFonts w:asciiTheme="minorHAnsi" w:hAnsiTheme="minorHAnsi" w:cstheme="minorHAnsi"/>
          <w:b/>
          <w:sz w:val="22"/>
          <w:szCs w:val="22"/>
        </w:rPr>
        <w:t>2</w:t>
      </w:r>
      <w:r w:rsidRPr="00B34DC0">
        <w:rPr>
          <w:rFonts w:asciiTheme="minorHAnsi" w:hAnsiTheme="minorHAnsi" w:cstheme="minorHAnsi"/>
          <w:b/>
          <w:sz w:val="22"/>
          <w:szCs w:val="22"/>
        </w:rPr>
        <w:t xml:space="preserve"> εισήγηση </w:t>
      </w:r>
      <w:r w:rsidR="00C63E45" w:rsidRPr="00B34DC0">
        <w:rPr>
          <w:rFonts w:asciiTheme="minorHAnsi" w:hAnsiTheme="minorHAnsi" w:cstheme="minorHAnsi"/>
          <w:b/>
          <w:sz w:val="22"/>
          <w:szCs w:val="22"/>
        </w:rPr>
        <w:t>του τμήματος Βιοϊατρικής Τεχνολογίας</w:t>
      </w:r>
      <w:r w:rsidR="00974627" w:rsidRPr="00B34DC0">
        <w:rPr>
          <w:rFonts w:asciiTheme="minorHAnsi" w:hAnsiTheme="minorHAnsi" w:cstheme="minorHAnsi"/>
          <w:b/>
          <w:sz w:val="22"/>
          <w:szCs w:val="22"/>
        </w:rPr>
        <w:t xml:space="preserve"> του</w:t>
      </w:r>
      <w:r w:rsidR="00827653" w:rsidRPr="00B34DC0">
        <w:rPr>
          <w:rFonts w:asciiTheme="minorHAnsi" w:hAnsiTheme="minorHAnsi" w:cstheme="minorHAnsi"/>
          <w:b/>
          <w:sz w:val="22"/>
          <w:szCs w:val="22"/>
        </w:rPr>
        <w:t xml:space="preserve"> Γ.Ν. Θήρας </w:t>
      </w:r>
      <w:r w:rsidR="00974627" w:rsidRPr="00B34DC0">
        <w:rPr>
          <w:rFonts w:asciiTheme="minorHAnsi" w:hAnsiTheme="minorHAnsi" w:cstheme="minorHAnsi"/>
          <w:b/>
          <w:sz w:val="22"/>
          <w:szCs w:val="22"/>
        </w:rPr>
        <w:t>.</w:t>
      </w:r>
    </w:p>
    <w:p w14:paraId="760C19D8" w14:textId="77777777" w:rsidR="00AB41FD" w:rsidRPr="00B34DC0" w:rsidRDefault="00AB41FD" w:rsidP="008B0C6F">
      <w:pPr>
        <w:pStyle w:val="a7"/>
        <w:spacing w:before="100" w:beforeAutospacing="1" w:after="100" w:afterAutospacing="1"/>
        <w:ind w:left="0"/>
        <w:jc w:val="both"/>
        <w:rPr>
          <w:rFonts w:asciiTheme="minorHAnsi" w:hAnsiTheme="minorHAnsi" w:cstheme="minorHAnsi"/>
          <w:b/>
          <w:sz w:val="22"/>
          <w:szCs w:val="22"/>
        </w:rPr>
      </w:pPr>
    </w:p>
    <w:p w14:paraId="5E1A0013" w14:textId="20843110" w:rsidR="00C8176C" w:rsidRPr="00B34DC0" w:rsidRDefault="00A63ADE" w:rsidP="00B34DC0">
      <w:pPr>
        <w:spacing w:before="100" w:beforeAutospacing="1" w:after="100" w:afterAutospacing="1" w:line="276" w:lineRule="auto"/>
        <w:jc w:val="center"/>
        <w:rPr>
          <w:rFonts w:asciiTheme="minorHAnsi" w:hAnsiTheme="minorHAnsi" w:cstheme="minorHAnsi"/>
          <w:b/>
          <w:bCs/>
          <w:sz w:val="22"/>
          <w:szCs w:val="22"/>
        </w:rPr>
      </w:pPr>
      <w:r w:rsidRPr="00B34DC0">
        <w:rPr>
          <w:rFonts w:asciiTheme="minorHAnsi" w:hAnsiTheme="minorHAnsi" w:cstheme="minorHAnsi"/>
          <w:bCs/>
          <w:sz w:val="22"/>
          <w:szCs w:val="22"/>
        </w:rPr>
        <w:t>Προϋπολογισθείσα δαπάνη:</w:t>
      </w:r>
      <w:r w:rsidR="00AC39EC" w:rsidRPr="00B34DC0">
        <w:rPr>
          <w:rFonts w:asciiTheme="minorHAnsi" w:hAnsiTheme="minorHAnsi" w:cstheme="minorHAnsi"/>
          <w:bCs/>
          <w:sz w:val="22"/>
          <w:szCs w:val="22"/>
        </w:rPr>
        <w:t xml:space="preserve"> </w:t>
      </w:r>
      <w:r w:rsidR="00C63E45" w:rsidRPr="00B34DC0">
        <w:rPr>
          <w:rFonts w:asciiTheme="minorHAnsi" w:hAnsiTheme="minorHAnsi" w:cstheme="minorHAnsi"/>
          <w:b/>
          <w:bCs/>
          <w:sz w:val="22"/>
          <w:szCs w:val="22"/>
        </w:rPr>
        <w:t>Δ</w:t>
      </w:r>
      <w:r w:rsidR="00B34DC0" w:rsidRPr="00B34DC0">
        <w:rPr>
          <w:rFonts w:asciiTheme="minorHAnsi" w:hAnsiTheme="minorHAnsi" w:cstheme="minorHAnsi"/>
          <w:b/>
          <w:bCs/>
          <w:sz w:val="22"/>
          <w:szCs w:val="22"/>
        </w:rPr>
        <w:t>εκαέξι</w:t>
      </w:r>
      <w:r w:rsidR="001306F3" w:rsidRPr="00B34DC0">
        <w:rPr>
          <w:rFonts w:asciiTheme="minorHAnsi" w:hAnsiTheme="minorHAnsi" w:cstheme="minorHAnsi"/>
          <w:b/>
          <w:bCs/>
          <w:sz w:val="22"/>
          <w:szCs w:val="22"/>
        </w:rPr>
        <w:t xml:space="preserve"> χιλιάδες </w:t>
      </w:r>
      <w:r w:rsidR="00B34DC0" w:rsidRPr="00B34DC0">
        <w:rPr>
          <w:rFonts w:asciiTheme="minorHAnsi" w:hAnsiTheme="minorHAnsi" w:cstheme="minorHAnsi"/>
          <w:b/>
          <w:bCs/>
          <w:sz w:val="22"/>
          <w:szCs w:val="22"/>
        </w:rPr>
        <w:t>επτακόσια πενήντα</w:t>
      </w:r>
      <w:r w:rsidR="00C63E45" w:rsidRPr="00B34DC0">
        <w:rPr>
          <w:rFonts w:asciiTheme="minorHAnsi" w:hAnsiTheme="minorHAnsi" w:cstheme="minorHAnsi"/>
          <w:b/>
          <w:bCs/>
          <w:sz w:val="22"/>
          <w:szCs w:val="22"/>
        </w:rPr>
        <w:t xml:space="preserve"> </w:t>
      </w:r>
      <w:r w:rsidR="001306F3" w:rsidRPr="00B34DC0">
        <w:rPr>
          <w:rFonts w:asciiTheme="minorHAnsi" w:hAnsiTheme="minorHAnsi" w:cstheme="minorHAnsi"/>
          <w:b/>
          <w:bCs/>
          <w:sz w:val="22"/>
          <w:szCs w:val="22"/>
        </w:rPr>
        <w:t xml:space="preserve">ευρώ </w:t>
      </w:r>
      <w:r w:rsidR="00FC2837" w:rsidRPr="00B34DC0">
        <w:rPr>
          <w:rFonts w:asciiTheme="minorHAnsi" w:hAnsiTheme="minorHAnsi" w:cstheme="minorHAnsi"/>
          <w:b/>
          <w:bCs/>
          <w:sz w:val="22"/>
          <w:szCs w:val="22"/>
        </w:rPr>
        <w:t>(</w:t>
      </w:r>
      <w:r w:rsidR="00C63E45" w:rsidRPr="00B34DC0">
        <w:rPr>
          <w:rFonts w:asciiTheme="minorHAnsi" w:hAnsiTheme="minorHAnsi" w:cstheme="minorHAnsi"/>
          <w:b/>
          <w:bCs/>
          <w:sz w:val="22"/>
          <w:szCs w:val="22"/>
        </w:rPr>
        <w:t>1</w:t>
      </w:r>
      <w:r w:rsidR="00B34DC0" w:rsidRPr="00B34DC0">
        <w:rPr>
          <w:rFonts w:asciiTheme="minorHAnsi" w:hAnsiTheme="minorHAnsi" w:cstheme="minorHAnsi"/>
          <w:b/>
          <w:bCs/>
          <w:sz w:val="22"/>
          <w:szCs w:val="22"/>
        </w:rPr>
        <w:t>6</w:t>
      </w:r>
      <w:r w:rsidR="00C63E45" w:rsidRPr="00B34DC0">
        <w:rPr>
          <w:rFonts w:asciiTheme="minorHAnsi" w:hAnsiTheme="minorHAnsi" w:cstheme="minorHAnsi"/>
          <w:b/>
          <w:bCs/>
          <w:sz w:val="22"/>
          <w:szCs w:val="22"/>
        </w:rPr>
        <w:t>.</w:t>
      </w:r>
      <w:r w:rsidR="00B34DC0" w:rsidRPr="00B34DC0">
        <w:rPr>
          <w:rFonts w:asciiTheme="minorHAnsi" w:hAnsiTheme="minorHAnsi" w:cstheme="minorHAnsi"/>
          <w:b/>
          <w:bCs/>
          <w:sz w:val="22"/>
          <w:szCs w:val="22"/>
        </w:rPr>
        <w:t>75</w:t>
      </w:r>
      <w:r w:rsidR="00AC39EC" w:rsidRPr="00B34DC0">
        <w:rPr>
          <w:rFonts w:asciiTheme="minorHAnsi" w:hAnsiTheme="minorHAnsi" w:cstheme="minorHAnsi"/>
          <w:b/>
          <w:bCs/>
          <w:sz w:val="22"/>
          <w:szCs w:val="22"/>
        </w:rPr>
        <w:t xml:space="preserve">0 </w:t>
      </w:r>
      <w:r w:rsidR="00FC2837" w:rsidRPr="00B34DC0">
        <w:rPr>
          <w:rFonts w:asciiTheme="minorHAnsi" w:hAnsiTheme="minorHAnsi" w:cstheme="minorHAnsi"/>
          <w:b/>
          <w:bCs/>
          <w:sz w:val="22"/>
          <w:szCs w:val="22"/>
        </w:rPr>
        <w:t xml:space="preserve">€) </w:t>
      </w:r>
      <w:r w:rsidRPr="00B34DC0">
        <w:rPr>
          <w:rFonts w:asciiTheme="minorHAnsi" w:hAnsiTheme="minorHAnsi" w:cstheme="minorHAnsi"/>
          <w:b/>
          <w:bCs/>
          <w:sz w:val="22"/>
          <w:szCs w:val="22"/>
        </w:rPr>
        <w:t>συμπεριλαμβανομένου</w:t>
      </w:r>
      <w:r w:rsidR="006A6E25" w:rsidRPr="00B34DC0">
        <w:rPr>
          <w:rFonts w:asciiTheme="minorHAnsi" w:hAnsiTheme="minorHAnsi" w:cstheme="minorHAnsi"/>
          <w:b/>
          <w:bCs/>
          <w:sz w:val="22"/>
          <w:szCs w:val="22"/>
        </w:rPr>
        <w:t xml:space="preserve"> </w:t>
      </w:r>
      <w:r w:rsidR="006F2549" w:rsidRPr="00B34DC0">
        <w:rPr>
          <w:rFonts w:asciiTheme="minorHAnsi" w:hAnsiTheme="minorHAnsi" w:cstheme="minorHAnsi"/>
          <w:b/>
          <w:bCs/>
          <w:sz w:val="22"/>
          <w:szCs w:val="22"/>
        </w:rPr>
        <w:t xml:space="preserve">του νόμιμου </w:t>
      </w:r>
      <w:r w:rsidRPr="00B34DC0">
        <w:rPr>
          <w:rFonts w:asciiTheme="minorHAnsi" w:hAnsiTheme="minorHAnsi" w:cstheme="minorHAnsi"/>
          <w:b/>
          <w:bCs/>
          <w:sz w:val="22"/>
          <w:szCs w:val="22"/>
        </w:rPr>
        <w:t>Φ.Π.Α</w:t>
      </w:r>
      <w:r w:rsidR="00AC39EC" w:rsidRPr="00B34DC0">
        <w:rPr>
          <w:rFonts w:asciiTheme="minorHAnsi" w:hAnsiTheme="minorHAnsi" w:cstheme="minorHAnsi"/>
          <w:b/>
          <w:bCs/>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4"/>
        <w:gridCol w:w="2976"/>
      </w:tblGrid>
      <w:tr w:rsidR="00A63ADE" w:rsidRPr="00B34DC0" w14:paraId="5C97B55C" w14:textId="77777777" w:rsidTr="004205D9">
        <w:trPr>
          <w:jc w:val="center"/>
        </w:trPr>
        <w:tc>
          <w:tcPr>
            <w:tcW w:w="2934" w:type="dxa"/>
          </w:tcPr>
          <w:p w14:paraId="1FFC58B1" w14:textId="77777777" w:rsidR="00A63ADE" w:rsidRPr="00B34DC0" w:rsidRDefault="00A63ADE" w:rsidP="008B0C6F">
            <w:pPr>
              <w:spacing w:before="100" w:beforeAutospacing="1" w:after="100" w:afterAutospacing="1"/>
              <w:jc w:val="center"/>
              <w:rPr>
                <w:rFonts w:asciiTheme="minorHAnsi" w:hAnsiTheme="minorHAnsi" w:cstheme="minorHAnsi"/>
                <w:sz w:val="22"/>
                <w:szCs w:val="22"/>
              </w:rPr>
            </w:pPr>
            <w:r w:rsidRPr="00B34DC0">
              <w:rPr>
                <w:rFonts w:asciiTheme="minorHAnsi" w:hAnsiTheme="minorHAnsi" w:cstheme="minorHAnsi"/>
                <w:sz w:val="22"/>
                <w:szCs w:val="22"/>
              </w:rPr>
              <w:t>Κριτήριο αξιολόγησης</w:t>
            </w:r>
          </w:p>
        </w:tc>
        <w:tc>
          <w:tcPr>
            <w:tcW w:w="2976" w:type="dxa"/>
          </w:tcPr>
          <w:p w14:paraId="2EE32F3B" w14:textId="77777777" w:rsidR="00A63ADE" w:rsidRPr="00B34DC0" w:rsidRDefault="00A63ADE" w:rsidP="008B0C6F">
            <w:pPr>
              <w:spacing w:before="100" w:beforeAutospacing="1" w:after="100" w:afterAutospacing="1"/>
              <w:jc w:val="center"/>
              <w:rPr>
                <w:rFonts w:asciiTheme="minorHAnsi" w:hAnsiTheme="minorHAnsi" w:cstheme="minorHAnsi"/>
                <w:sz w:val="22"/>
                <w:szCs w:val="22"/>
              </w:rPr>
            </w:pPr>
            <w:r w:rsidRPr="00B34DC0">
              <w:rPr>
                <w:rFonts w:asciiTheme="minorHAnsi" w:hAnsiTheme="minorHAnsi" w:cstheme="minorHAnsi"/>
                <w:sz w:val="22"/>
                <w:szCs w:val="22"/>
              </w:rPr>
              <w:t>Ημερομηνία δημοσίευσης στο ΔΙΑΥΓΕΙΑ</w:t>
            </w:r>
          </w:p>
        </w:tc>
      </w:tr>
      <w:tr w:rsidR="00A63ADE" w:rsidRPr="00B34DC0" w14:paraId="33DA689E" w14:textId="77777777" w:rsidTr="004205D9">
        <w:trPr>
          <w:trHeight w:val="638"/>
          <w:jc w:val="center"/>
        </w:trPr>
        <w:tc>
          <w:tcPr>
            <w:tcW w:w="2934" w:type="dxa"/>
            <w:vAlign w:val="center"/>
          </w:tcPr>
          <w:p w14:paraId="43157CD6" w14:textId="77777777" w:rsidR="00A63ADE" w:rsidRPr="00B34DC0" w:rsidRDefault="00A63ADE" w:rsidP="008B0C6F">
            <w:pPr>
              <w:spacing w:before="100" w:beforeAutospacing="1" w:after="100" w:afterAutospacing="1"/>
              <w:jc w:val="center"/>
              <w:rPr>
                <w:rFonts w:asciiTheme="minorHAnsi" w:hAnsiTheme="minorHAnsi" w:cstheme="minorHAnsi"/>
                <w:b/>
                <w:sz w:val="22"/>
                <w:szCs w:val="22"/>
              </w:rPr>
            </w:pPr>
            <w:r w:rsidRPr="00B34DC0">
              <w:rPr>
                <w:rFonts w:asciiTheme="minorHAnsi" w:hAnsiTheme="minorHAnsi" w:cstheme="minorHAnsi"/>
                <w:b/>
                <w:sz w:val="22"/>
                <w:szCs w:val="22"/>
              </w:rPr>
              <w:t>Χαμηλότερη Τιμή</w:t>
            </w:r>
          </w:p>
        </w:tc>
        <w:tc>
          <w:tcPr>
            <w:tcW w:w="2976" w:type="dxa"/>
            <w:vAlign w:val="center"/>
          </w:tcPr>
          <w:p w14:paraId="2A630598" w14:textId="62BBD403" w:rsidR="00A63ADE" w:rsidRPr="00B34DC0" w:rsidRDefault="00B1116D" w:rsidP="008B0C6F">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10</w:t>
            </w:r>
            <w:r w:rsidR="001E3811" w:rsidRPr="00B34DC0">
              <w:rPr>
                <w:rFonts w:asciiTheme="minorHAnsi" w:hAnsiTheme="minorHAnsi" w:cstheme="minorHAnsi"/>
                <w:sz w:val="22"/>
                <w:szCs w:val="22"/>
                <w:lang w:val="en-US"/>
              </w:rPr>
              <w:t xml:space="preserve"> </w:t>
            </w:r>
            <w:r w:rsidR="00B34DC0" w:rsidRPr="00B34DC0">
              <w:rPr>
                <w:rFonts w:asciiTheme="minorHAnsi" w:hAnsiTheme="minorHAnsi" w:cstheme="minorHAnsi"/>
                <w:sz w:val="22"/>
                <w:szCs w:val="22"/>
              </w:rPr>
              <w:t>Μαρτίου</w:t>
            </w:r>
            <w:r w:rsidR="006F2549" w:rsidRPr="00B34DC0">
              <w:rPr>
                <w:rFonts w:asciiTheme="minorHAnsi" w:hAnsiTheme="minorHAnsi" w:cstheme="minorHAnsi"/>
                <w:sz w:val="22"/>
                <w:szCs w:val="22"/>
              </w:rPr>
              <w:t xml:space="preserve"> 202</w:t>
            </w:r>
            <w:r w:rsidR="000C5643" w:rsidRPr="00B34DC0">
              <w:rPr>
                <w:rFonts w:asciiTheme="minorHAnsi" w:hAnsiTheme="minorHAnsi" w:cstheme="minorHAnsi"/>
                <w:sz w:val="22"/>
                <w:szCs w:val="22"/>
              </w:rPr>
              <w:t>2</w:t>
            </w:r>
          </w:p>
        </w:tc>
      </w:tr>
    </w:tbl>
    <w:p w14:paraId="480A0F5D" w14:textId="77777777" w:rsidR="00222B9B" w:rsidRPr="00B34DC0" w:rsidRDefault="00222B9B" w:rsidP="008B0C6F">
      <w:pPr>
        <w:spacing w:before="100" w:beforeAutospacing="1" w:after="100" w:afterAutospacing="1"/>
        <w:jc w:val="center"/>
        <w:rPr>
          <w:rFonts w:asciiTheme="minorHAnsi" w:hAnsiTheme="minorHAnsi" w:cstheme="minorHAnsi"/>
          <w:b/>
          <w:bCs/>
          <w:sz w:val="22"/>
          <w:szCs w:val="22"/>
        </w:rPr>
      </w:pPr>
    </w:p>
    <w:p w14:paraId="36F59C08" w14:textId="24D6305C" w:rsidR="00A63ADE" w:rsidRPr="00B34DC0" w:rsidRDefault="00A63ADE" w:rsidP="008B0C6F">
      <w:pPr>
        <w:spacing w:before="100" w:beforeAutospacing="1" w:after="100" w:afterAutospacing="1"/>
        <w:jc w:val="center"/>
        <w:rPr>
          <w:rFonts w:asciiTheme="minorHAnsi" w:hAnsiTheme="minorHAnsi" w:cstheme="minorHAnsi"/>
          <w:b/>
          <w:bCs/>
          <w:sz w:val="22"/>
          <w:szCs w:val="22"/>
        </w:rPr>
      </w:pPr>
      <w:r w:rsidRPr="00B34DC0">
        <w:rPr>
          <w:rFonts w:asciiTheme="minorHAnsi" w:hAnsiTheme="minorHAnsi" w:cstheme="minorHAnsi"/>
          <w:b/>
          <w:bCs/>
          <w:sz w:val="22"/>
          <w:szCs w:val="22"/>
        </w:rPr>
        <w:t xml:space="preserve">ΧΡΟΝΟΣ ΔΙΕΝΕΡΓΕΙΑΣ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2699"/>
        <w:gridCol w:w="1417"/>
        <w:gridCol w:w="1418"/>
      </w:tblGrid>
      <w:tr w:rsidR="00A63ADE" w:rsidRPr="00B34DC0" w14:paraId="293CAC59" w14:textId="77777777" w:rsidTr="006E5FB5">
        <w:trPr>
          <w:trHeight w:val="1144"/>
          <w:jc w:val="center"/>
        </w:trPr>
        <w:tc>
          <w:tcPr>
            <w:tcW w:w="3397" w:type="dxa"/>
            <w:vAlign w:val="center"/>
          </w:tcPr>
          <w:p w14:paraId="076FADCF" w14:textId="77777777" w:rsidR="00A63ADE" w:rsidRPr="00B34DC0" w:rsidRDefault="00A63ADE" w:rsidP="008B0C6F">
            <w:pPr>
              <w:spacing w:before="100" w:beforeAutospacing="1" w:after="100" w:afterAutospacing="1"/>
              <w:jc w:val="center"/>
              <w:rPr>
                <w:rFonts w:asciiTheme="minorHAnsi" w:hAnsiTheme="minorHAnsi" w:cstheme="minorHAnsi"/>
                <w:b/>
                <w:sz w:val="22"/>
                <w:szCs w:val="22"/>
              </w:rPr>
            </w:pPr>
            <w:r w:rsidRPr="00B34DC0">
              <w:rPr>
                <w:rFonts w:asciiTheme="minorHAnsi" w:hAnsiTheme="minorHAnsi" w:cstheme="minorHAnsi"/>
                <w:b/>
                <w:sz w:val="22"/>
                <w:szCs w:val="22"/>
              </w:rPr>
              <w:t>ΤΡΟΠΟΣ ΥΠΟΒΟΛΗΣ</w:t>
            </w:r>
          </w:p>
          <w:p w14:paraId="626B9BF0" w14:textId="77777777" w:rsidR="00A63ADE" w:rsidRPr="00B34DC0" w:rsidRDefault="00A63ADE" w:rsidP="008B0C6F">
            <w:pPr>
              <w:spacing w:before="100" w:beforeAutospacing="1" w:after="100" w:afterAutospacing="1"/>
              <w:jc w:val="center"/>
              <w:rPr>
                <w:rFonts w:asciiTheme="minorHAnsi" w:hAnsiTheme="minorHAnsi" w:cstheme="minorHAnsi"/>
                <w:sz w:val="22"/>
                <w:szCs w:val="22"/>
              </w:rPr>
            </w:pPr>
            <w:r w:rsidRPr="00B34DC0">
              <w:rPr>
                <w:rFonts w:asciiTheme="minorHAnsi" w:hAnsiTheme="minorHAnsi" w:cstheme="minorHAnsi"/>
                <w:b/>
                <w:sz w:val="22"/>
                <w:szCs w:val="22"/>
              </w:rPr>
              <w:t>ΠΡΟΣΦΟΡΩΝ</w:t>
            </w:r>
          </w:p>
        </w:tc>
        <w:tc>
          <w:tcPr>
            <w:tcW w:w="2699" w:type="dxa"/>
            <w:vAlign w:val="center"/>
          </w:tcPr>
          <w:p w14:paraId="554A39CD" w14:textId="77777777" w:rsidR="00A63ADE" w:rsidRPr="00B34DC0" w:rsidRDefault="00A63ADE" w:rsidP="008B0C6F">
            <w:pPr>
              <w:spacing w:before="100" w:beforeAutospacing="1" w:after="100" w:afterAutospacing="1"/>
              <w:jc w:val="center"/>
              <w:rPr>
                <w:rFonts w:asciiTheme="minorHAnsi" w:hAnsiTheme="minorHAnsi" w:cstheme="minorHAnsi"/>
                <w:b/>
                <w:sz w:val="22"/>
                <w:szCs w:val="22"/>
              </w:rPr>
            </w:pPr>
            <w:r w:rsidRPr="00B34DC0">
              <w:rPr>
                <w:rFonts w:asciiTheme="minorHAnsi" w:hAnsiTheme="minorHAnsi" w:cstheme="minorHAnsi"/>
                <w:b/>
                <w:sz w:val="22"/>
                <w:szCs w:val="22"/>
              </w:rPr>
              <w:t>ΤΕΛΙΚΗ ΗΜΕΡΟΜΗΝΙΑ</w:t>
            </w:r>
          </w:p>
          <w:p w14:paraId="1B9851BB" w14:textId="77777777" w:rsidR="00A63ADE" w:rsidRPr="00B34DC0" w:rsidRDefault="00A63ADE" w:rsidP="008B0C6F">
            <w:pPr>
              <w:spacing w:before="100" w:beforeAutospacing="1" w:after="100" w:afterAutospacing="1"/>
              <w:jc w:val="center"/>
              <w:rPr>
                <w:rFonts w:asciiTheme="minorHAnsi" w:hAnsiTheme="minorHAnsi" w:cstheme="minorHAnsi"/>
                <w:b/>
                <w:sz w:val="22"/>
                <w:szCs w:val="22"/>
              </w:rPr>
            </w:pPr>
            <w:r w:rsidRPr="00B34DC0">
              <w:rPr>
                <w:rFonts w:asciiTheme="minorHAnsi" w:hAnsiTheme="minorHAnsi" w:cstheme="minorHAnsi"/>
                <w:b/>
                <w:sz w:val="22"/>
                <w:szCs w:val="22"/>
              </w:rPr>
              <w:t>ΥΠΟΒΟΛΗΣ ΠΡΟΣΦΟΡΩΝ</w:t>
            </w:r>
          </w:p>
        </w:tc>
        <w:tc>
          <w:tcPr>
            <w:tcW w:w="1417" w:type="dxa"/>
            <w:vAlign w:val="center"/>
          </w:tcPr>
          <w:p w14:paraId="3D8427C2" w14:textId="77777777" w:rsidR="00A63ADE" w:rsidRPr="00B34DC0" w:rsidRDefault="00A63ADE" w:rsidP="008B0C6F">
            <w:pPr>
              <w:spacing w:before="100" w:beforeAutospacing="1" w:after="100" w:afterAutospacing="1"/>
              <w:jc w:val="center"/>
              <w:rPr>
                <w:rFonts w:asciiTheme="minorHAnsi" w:hAnsiTheme="minorHAnsi" w:cstheme="minorHAnsi"/>
                <w:b/>
                <w:sz w:val="22"/>
                <w:szCs w:val="22"/>
              </w:rPr>
            </w:pPr>
            <w:r w:rsidRPr="00B34DC0">
              <w:rPr>
                <w:rFonts w:asciiTheme="minorHAnsi" w:hAnsiTheme="minorHAnsi" w:cstheme="minorHAnsi"/>
                <w:b/>
                <w:sz w:val="22"/>
                <w:szCs w:val="22"/>
              </w:rPr>
              <w:t>ΗΜΕΡΑ</w:t>
            </w:r>
          </w:p>
        </w:tc>
        <w:tc>
          <w:tcPr>
            <w:tcW w:w="1418" w:type="dxa"/>
            <w:vAlign w:val="center"/>
          </w:tcPr>
          <w:p w14:paraId="11F6197E" w14:textId="77777777" w:rsidR="00A63ADE" w:rsidRPr="00B34DC0" w:rsidRDefault="00A63ADE" w:rsidP="008B0C6F">
            <w:pPr>
              <w:spacing w:before="100" w:beforeAutospacing="1" w:after="100" w:afterAutospacing="1"/>
              <w:jc w:val="center"/>
              <w:rPr>
                <w:rFonts w:asciiTheme="minorHAnsi" w:hAnsiTheme="minorHAnsi" w:cstheme="minorHAnsi"/>
                <w:b/>
                <w:sz w:val="22"/>
                <w:szCs w:val="22"/>
              </w:rPr>
            </w:pPr>
            <w:r w:rsidRPr="00B34DC0">
              <w:rPr>
                <w:rFonts w:asciiTheme="minorHAnsi" w:hAnsiTheme="minorHAnsi" w:cstheme="minorHAnsi"/>
                <w:b/>
                <w:sz w:val="22"/>
                <w:szCs w:val="22"/>
              </w:rPr>
              <w:t>ΩΡΑ</w:t>
            </w:r>
          </w:p>
        </w:tc>
      </w:tr>
      <w:tr w:rsidR="00A63ADE" w:rsidRPr="00B34DC0" w14:paraId="7A3BE3A2" w14:textId="77777777" w:rsidTr="006E5FB5">
        <w:trPr>
          <w:cantSplit/>
          <w:trHeight w:val="1118"/>
          <w:jc w:val="center"/>
        </w:trPr>
        <w:tc>
          <w:tcPr>
            <w:tcW w:w="3397" w:type="dxa"/>
            <w:vAlign w:val="center"/>
          </w:tcPr>
          <w:p w14:paraId="17ACA74E" w14:textId="4AED1D3A" w:rsidR="00A63ADE" w:rsidRPr="00B34DC0" w:rsidRDefault="00A63ADE" w:rsidP="005772BE">
            <w:pPr>
              <w:spacing w:before="100" w:beforeAutospacing="1" w:after="100" w:afterAutospacing="1"/>
              <w:jc w:val="center"/>
              <w:rPr>
                <w:rFonts w:asciiTheme="minorHAnsi" w:hAnsiTheme="minorHAnsi" w:cstheme="minorHAnsi"/>
                <w:b/>
                <w:sz w:val="22"/>
                <w:szCs w:val="22"/>
              </w:rPr>
            </w:pPr>
            <w:r w:rsidRPr="00B34DC0">
              <w:rPr>
                <w:rFonts w:asciiTheme="minorHAnsi" w:hAnsiTheme="minorHAnsi" w:cstheme="minorHAnsi"/>
                <w:sz w:val="22"/>
                <w:szCs w:val="22"/>
              </w:rPr>
              <w:t>Ανοιχτές προσφορές στο</w:t>
            </w:r>
            <w:r w:rsidR="008E24EE" w:rsidRPr="00B34DC0">
              <w:rPr>
                <w:rFonts w:asciiTheme="minorHAnsi" w:hAnsiTheme="minorHAnsi" w:cstheme="minorHAnsi"/>
                <w:sz w:val="22"/>
                <w:szCs w:val="22"/>
              </w:rPr>
              <w:t xml:space="preserve"> </w:t>
            </w:r>
            <w:r w:rsidRPr="00B34DC0">
              <w:rPr>
                <w:rFonts w:asciiTheme="minorHAnsi" w:hAnsiTheme="minorHAnsi" w:cstheme="minorHAnsi"/>
                <w:sz w:val="22"/>
                <w:szCs w:val="22"/>
                <w:lang w:val="en-US"/>
              </w:rPr>
              <w:t>mail</w:t>
            </w:r>
            <w:r w:rsidRPr="00B34DC0">
              <w:rPr>
                <w:rFonts w:asciiTheme="minorHAnsi" w:hAnsiTheme="minorHAnsi" w:cstheme="minorHAnsi"/>
                <w:sz w:val="22"/>
                <w:szCs w:val="22"/>
              </w:rPr>
              <w:t>:</w:t>
            </w:r>
            <w:r w:rsidR="003D5593" w:rsidRPr="00B34DC0">
              <w:rPr>
                <w:rFonts w:asciiTheme="minorHAnsi" w:hAnsiTheme="minorHAnsi" w:cstheme="minorHAnsi"/>
                <w:sz w:val="22"/>
                <w:szCs w:val="22"/>
              </w:rPr>
              <w:t xml:space="preserve"> </w:t>
            </w:r>
            <w:bookmarkStart w:id="0" w:name="_Hlk20210149"/>
            <w:r w:rsidR="00824A11" w:rsidRPr="00B34DC0">
              <w:rPr>
                <w:rFonts w:asciiTheme="minorHAnsi" w:hAnsiTheme="minorHAnsi" w:cstheme="minorHAnsi"/>
                <w:sz w:val="22"/>
                <w:szCs w:val="22"/>
                <w:lang w:val="en-US"/>
              </w:rPr>
              <w:fldChar w:fldCharType="begin"/>
            </w:r>
            <w:r w:rsidR="00824A11" w:rsidRPr="00B34DC0">
              <w:rPr>
                <w:rFonts w:asciiTheme="minorHAnsi" w:hAnsiTheme="minorHAnsi" w:cstheme="minorHAnsi"/>
                <w:sz w:val="22"/>
                <w:szCs w:val="22"/>
              </w:rPr>
              <w:instrText xml:space="preserve"> </w:instrText>
            </w:r>
            <w:r w:rsidR="00824A11" w:rsidRPr="00B34DC0">
              <w:rPr>
                <w:rFonts w:asciiTheme="minorHAnsi" w:hAnsiTheme="minorHAnsi" w:cstheme="minorHAnsi"/>
                <w:sz w:val="22"/>
                <w:szCs w:val="22"/>
                <w:lang w:val="en-US"/>
              </w:rPr>
              <w:instrText>HYPERLINK</w:instrText>
            </w:r>
            <w:r w:rsidR="00824A11" w:rsidRPr="00B34DC0">
              <w:rPr>
                <w:rFonts w:asciiTheme="minorHAnsi" w:hAnsiTheme="minorHAnsi" w:cstheme="minorHAnsi"/>
                <w:sz w:val="22"/>
                <w:szCs w:val="22"/>
              </w:rPr>
              <w:instrText xml:space="preserve"> "</w:instrText>
            </w:r>
            <w:r w:rsidR="00824A11" w:rsidRPr="00B34DC0">
              <w:rPr>
                <w:rFonts w:asciiTheme="minorHAnsi" w:hAnsiTheme="minorHAnsi" w:cstheme="minorHAnsi"/>
                <w:sz w:val="22"/>
                <w:szCs w:val="22"/>
                <w:lang w:val="en-US"/>
              </w:rPr>
              <w:instrText>mailto</w:instrText>
            </w:r>
            <w:r w:rsidR="00824A11" w:rsidRPr="00B34DC0">
              <w:rPr>
                <w:rFonts w:asciiTheme="minorHAnsi" w:hAnsiTheme="minorHAnsi" w:cstheme="minorHAnsi"/>
                <w:sz w:val="22"/>
                <w:szCs w:val="22"/>
              </w:rPr>
              <w:instrText>:</w:instrText>
            </w:r>
            <w:r w:rsidR="00824A11" w:rsidRPr="00B34DC0">
              <w:rPr>
                <w:rFonts w:asciiTheme="minorHAnsi" w:hAnsiTheme="minorHAnsi" w:cstheme="minorHAnsi"/>
                <w:sz w:val="22"/>
                <w:szCs w:val="22"/>
                <w:lang w:val="en-US"/>
              </w:rPr>
              <w:instrText>supplies</w:instrText>
            </w:r>
            <w:r w:rsidR="00824A11" w:rsidRPr="00B34DC0">
              <w:rPr>
                <w:rFonts w:asciiTheme="minorHAnsi" w:hAnsiTheme="minorHAnsi" w:cstheme="minorHAnsi"/>
                <w:sz w:val="22"/>
                <w:szCs w:val="22"/>
              </w:rPr>
              <w:instrText>@</w:instrText>
            </w:r>
            <w:r w:rsidR="00824A11" w:rsidRPr="00B34DC0">
              <w:rPr>
                <w:rFonts w:asciiTheme="minorHAnsi" w:hAnsiTheme="minorHAnsi" w:cstheme="minorHAnsi"/>
                <w:sz w:val="22"/>
                <w:szCs w:val="22"/>
                <w:lang w:val="en-US"/>
              </w:rPr>
              <w:instrText>santorini</w:instrText>
            </w:r>
            <w:r w:rsidR="00824A11" w:rsidRPr="00B34DC0">
              <w:rPr>
                <w:rFonts w:asciiTheme="minorHAnsi" w:hAnsiTheme="minorHAnsi" w:cstheme="minorHAnsi"/>
                <w:sz w:val="22"/>
                <w:szCs w:val="22"/>
              </w:rPr>
              <w:instrText>-</w:instrText>
            </w:r>
            <w:r w:rsidR="00824A11" w:rsidRPr="00B34DC0">
              <w:rPr>
                <w:rFonts w:asciiTheme="minorHAnsi" w:hAnsiTheme="minorHAnsi" w:cstheme="minorHAnsi"/>
                <w:sz w:val="22"/>
                <w:szCs w:val="22"/>
                <w:lang w:val="en-US"/>
              </w:rPr>
              <w:instrText>hospital</w:instrText>
            </w:r>
            <w:r w:rsidR="00824A11" w:rsidRPr="00B34DC0">
              <w:rPr>
                <w:rFonts w:asciiTheme="minorHAnsi" w:hAnsiTheme="minorHAnsi" w:cstheme="minorHAnsi"/>
                <w:sz w:val="22"/>
                <w:szCs w:val="22"/>
              </w:rPr>
              <w:instrText>.</w:instrText>
            </w:r>
            <w:r w:rsidR="00824A11" w:rsidRPr="00B34DC0">
              <w:rPr>
                <w:rFonts w:asciiTheme="minorHAnsi" w:hAnsiTheme="minorHAnsi" w:cstheme="minorHAnsi"/>
                <w:sz w:val="22"/>
                <w:szCs w:val="22"/>
                <w:lang w:val="en-US"/>
              </w:rPr>
              <w:instrText>gr</w:instrText>
            </w:r>
            <w:r w:rsidR="00824A11" w:rsidRPr="00B34DC0">
              <w:rPr>
                <w:rFonts w:asciiTheme="minorHAnsi" w:hAnsiTheme="minorHAnsi" w:cstheme="minorHAnsi"/>
                <w:sz w:val="22"/>
                <w:szCs w:val="22"/>
              </w:rPr>
              <w:instrText xml:space="preserve">" </w:instrText>
            </w:r>
            <w:r w:rsidR="00824A11" w:rsidRPr="00B34DC0">
              <w:rPr>
                <w:rFonts w:asciiTheme="minorHAnsi" w:hAnsiTheme="minorHAnsi" w:cstheme="minorHAnsi"/>
                <w:sz w:val="22"/>
                <w:szCs w:val="22"/>
                <w:lang w:val="en-US"/>
              </w:rPr>
              <w:fldChar w:fldCharType="separate"/>
            </w:r>
            <w:r w:rsidR="00824A11" w:rsidRPr="00B34DC0">
              <w:rPr>
                <w:rStyle w:val="-"/>
                <w:rFonts w:asciiTheme="minorHAnsi" w:hAnsiTheme="minorHAnsi" w:cstheme="minorHAnsi"/>
                <w:sz w:val="22"/>
                <w:szCs w:val="22"/>
                <w:lang w:val="en-US"/>
              </w:rPr>
              <w:t>supplies</w:t>
            </w:r>
            <w:r w:rsidR="00824A11" w:rsidRPr="00B34DC0">
              <w:rPr>
                <w:rStyle w:val="-"/>
                <w:rFonts w:asciiTheme="minorHAnsi" w:hAnsiTheme="minorHAnsi" w:cstheme="minorHAnsi"/>
                <w:sz w:val="22"/>
                <w:szCs w:val="22"/>
              </w:rPr>
              <w:t>@</w:t>
            </w:r>
            <w:bookmarkEnd w:id="0"/>
            <w:r w:rsidR="00824A11" w:rsidRPr="00B34DC0">
              <w:rPr>
                <w:rStyle w:val="-"/>
                <w:rFonts w:asciiTheme="minorHAnsi" w:hAnsiTheme="minorHAnsi" w:cstheme="minorHAnsi"/>
                <w:sz w:val="22"/>
                <w:szCs w:val="22"/>
                <w:lang w:val="en-US"/>
              </w:rPr>
              <w:t>santorini</w:t>
            </w:r>
            <w:r w:rsidR="00824A11" w:rsidRPr="00B34DC0">
              <w:rPr>
                <w:rStyle w:val="-"/>
                <w:rFonts w:asciiTheme="minorHAnsi" w:hAnsiTheme="minorHAnsi" w:cstheme="minorHAnsi"/>
                <w:sz w:val="22"/>
                <w:szCs w:val="22"/>
              </w:rPr>
              <w:t>-</w:t>
            </w:r>
            <w:r w:rsidR="00824A11" w:rsidRPr="00B34DC0">
              <w:rPr>
                <w:rStyle w:val="-"/>
                <w:rFonts w:asciiTheme="minorHAnsi" w:hAnsiTheme="minorHAnsi" w:cstheme="minorHAnsi"/>
                <w:sz w:val="22"/>
                <w:szCs w:val="22"/>
                <w:lang w:val="en-US"/>
              </w:rPr>
              <w:t>hospital</w:t>
            </w:r>
            <w:r w:rsidR="00824A11" w:rsidRPr="00B34DC0">
              <w:rPr>
                <w:rStyle w:val="-"/>
                <w:rFonts w:asciiTheme="minorHAnsi" w:hAnsiTheme="minorHAnsi" w:cstheme="minorHAnsi"/>
                <w:sz w:val="22"/>
                <w:szCs w:val="22"/>
              </w:rPr>
              <w:t>.</w:t>
            </w:r>
            <w:r w:rsidR="00824A11" w:rsidRPr="00B34DC0">
              <w:rPr>
                <w:rStyle w:val="-"/>
                <w:rFonts w:asciiTheme="minorHAnsi" w:hAnsiTheme="minorHAnsi" w:cstheme="minorHAnsi"/>
                <w:sz w:val="22"/>
                <w:szCs w:val="22"/>
                <w:lang w:val="en-US"/>
              </w:rPr>
              <w:t>gr</w:t>
            </w:r>
            <w:r w:rsidR="00824A11" w:rsidRPr="00B34DC0">
              <w:rPr>
                <w:rFonts w:asciiTheme="minorHAnsi" w:hAnsiTheme="minorHAnsi" w:cstheme="minorHAnsi"/>
                <w:sz w:val="22"/>
                <w:szCs w:val="22"/>
                <w:lang w:val="en-US"/>
              </w:rPr>
              <w:fldChar w:fldCharType="end"/>
            </w:r>
            <w:r w:rsidR="00824A11" w:rsidRPr="00B34DC0">
              <w:rPr>
                <w:rFonts w:asciiTheme="minorHAnsi" w:hAnsiTheme="minorHAnsi" w:cstheme="minorHAnsi"/>
                <w:sz w:val="22"/>
                <w:szCs w:val="22"/>
              </w:rPr>
              <w:t xml:space="preserve"> </w:t>
            </w:r>
            <w:r w:rsidR="00671AF8" w:rsidRPr="00B34DC0">
              <w:rPr>
                <w:rFonts w:asciiTheme="minorHAnsi" w:hAnsiTheme="minorHAnsi" w:cstheme="minorHAnsi"/>
                <w:sz w:val="22"/>
                <w:szCs w:val="22"/>
              </w:rPr>
              <w:t xml:space="preserve"> </w:t>
            </w:r>
            <w:r w:rsidR="00F04FF1" w:rsidRPr="00B34DC0">
              <w:rPr>
                <w:rFonts w:asciiTheme="minorHAnsi" w:hAnsiTheme="minorHAnsi" w:cstheme="minorHAnsi"/>
                <w:sz w:val="22"/>
                <w:szCs w:val="22"/>
              </w:rPr>
              <w:t>και σ</w:t>
            </w:r>
            <w:r w:rsidRPr="00B34DC0">
              <w:rPr>
                <w:rFonts w:asciiTheme="minorHAnsi" w:hAnsiTheme="minorHAnsi" w:cstheme="minorHAnsi"/>
                <w:sz w:val="22"/>
                <w:szCs w:val="22"/>
              </w:rPr>
              <w:t xml:space="preserve">το </w:t>
            </w:r>
            <w:r w:rsidRPr="00B34DC0">
              <w:rPr>
                <w:rFonts w:asciiTheme="minorHAnsi" w:hAnsiTheme="minorHAnsi" w:cstheme="minorHAnsi"/>
                <w:sz w:val="22"/>
                <w:szCs w:val="22"/>
                <w:lang w:val="en-US"/>
              </w:rPr>
              <w:t>fax</w:t>
            </w:r>
            <w:r w:rsidRPr="00B34DC0">
              <w:rPr>
                <w:rFonts w:asciiTheme="minorHAnsi" w:hAnsiTheme="minorHAnsi" w:cstheme="minorHAnsi"/>
                <w:sz w:val="22"/>
                <w:szCs w:val="22"/>
              </w:rPr>
              <w:t>: 2286035</w:t>
            </w:r>
            <w:r w:rsidR="00D747F7" w:rsidRPr="00B34DC0">
              <w:rPr>
                <w:rFonts w:asciiTheme="minorHAnsi" w:hAnsiTheme="minorHAnsi" w:cstheme="minorHAnsi"/>
                <w:sz w:val="22"/>
                <w:szCs w:val="22"/>
              </w:rPr>
              <w:t>459</w:t>
            </w:r>
          </w:p>
        </w:tc>
        <w:tc>
          <w:tcPr>
            <w:tcW w:w="2699" w:type="dxa"/>
            <w:vAlign w:val="center"/>
          </w:tcPr>
          <w:p w14:paraId="559B0E10" w14:textId="548A04B5" w:rsidR="00A63ADE" w:rsidRPr="00B34DC0" w:rsidRDefault="001E3811" w:rsidP="006F2549">
            <w:pPr>
              <w:spacing w:before="100" w:beforeAutospacing="1" w:after="100" w:afterAutospacing="1"/>
              <w:jc w:val="center"/>
              <w:rPr>
                <w:rFonts w:asciiTheme="minorHAnsi" w:hAnsiTheme="minorHAnsi" w:cstheme="minorHAnsi"/>
                <w:color w:val="FF0000"/>
                <w:sz w:val="22"/>
                <w:szCs w:val="22"/>
              </w:rPr>
            </w:pPr>
            <w:r w:rsidRPr="00B34DC0">
              <w:rPr>
                <w:rFonts w:asciiTheme="minorHAnsi" w:hAnsiTheme="minorHAnsi" w:cstheme="minorHAnsi"/>
                <w:sz w:val="22"/>
                <w:szCs w:val="22"/>
              </w:rPr>
              <w:t xml:space="preserve"> </w:t>
            </w:r>
            <w:r w:rsidR="003D38DC">
              <w:rPr>
                <w:rFonts w:asciiTheme="minorHAnsi" w:hAnsiTheme="minorHAnsi" w:cstheme="minorHAnsi"/>
                <w:sz w:val="22"/>
                <w:szCs w:val="22"/>
              </w:rPr>
              <w:t xml:space="preserve">18 </w:t>
            </w:r>
            <w:r w:rsidR="00B34DC0" w:rsidRPr="00B34DC0">
              <w:rPr>
                <w:rFonts w:asciiTheme="minorHAnsi" w:hAnsiTheme="minorHAnsi" w:cstheme="minorHAnsi"/>
                <w:sz w:val="22"/>
                <w:szCs w:val="22"/>
              </w:rPr>
              <w:t>Μαρτίου</w:t>
            </w:r>
            <w:r w:rsidR="00FF4B6E" w:rsidRPr="00B34DC0">
              <w:rPr>
                <w:rFonts w:asciiTheme="minorHAnsi" w:hAnsiTheme="minorHAnsi" w:cstheme="minorHAnsi"/>
                <w:sz w:val="22"/>
                <w:szCs w:val="22"/>
              </w:rPr>
              <w:t xml:space="preserve"> </w:t>
            </w:r>
            <w:r w:rsidR="006F2549" w:rsidRPr="00B34DC0">
              <w:rPr>
                <w:rFonts w:asciiTheme="minorHAnsi" w:hAnsiTheme="minorHAnsi" w:cstheme="minorHAnsi"/>
                <w:sz w:val="22"/>
                <w:szCs w:val="22"/>
              </w:rPr>
              <w:t>202</w:t>
            </w:r>
            <w:r w:rsidR="00317569" w:rsidRPr="00B34DC0">
              <w:rPr>
                <w:rFonts w:asciiTheme="minorHAnsi" w:hAnsiTheme="minorHAnsi" w:cstheme="minorHAnsi"/>
                <w:sz w:val="22"/>
                <w:szCs w:val="22"/>
              </w:rPr>
              <w:t>2</w:t>
            </w:r>
          </w:p>
        </w:tc>
        <w:tc>
          <w:tcPr>
            <w:tcW w:w="1417" w:type="dxa"/>
            <w:vAlign w:val="center"/>
          </w:tcPr>
          <w:p w14:paraId="38775487" w14:textId="0CFCD576" w:rsidR="00A63ADE" w:rsidRPr="00B34DC0" w:rsidRDefault="003D38DC" w:rsidP="008B0C6F">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Παρα</w:t>
            </w:r>
            <w:r w:rsidR="003E1396">
              <w:rPr>
                <w:rFonts w:asciiTheme="minorHAnsi" w:hAnsiTheme="minorHAnsi" w:cstheme="minorHAnsi"/>
                <w:sz w:val="22"/>
                <w:szCs w:val="22"/>
              </w:rPr>
              <w:t>σ</w:t>
            </w:r>
            <w:r>
              <w:rPr>
                <w:rFonts w:asciiTheme="minorHAnsi" w:hAnsiTheme="minorHAnsi" w:cstheme="minorHAnsi"/>
                <w:sz w:val="22"/>
                <w:szCs w:val="22"/>
              </w:rPr>
              <w:t>κευή</w:t>
            </w:r>
          </w:p>
        </w:tc>
        <w:tc>
          <w:tcPr>
            <w:tcW w:w="1418" w:type="dxa"/>
            <w:vAlign w:val="center"/>
          </w:tcPr>
          <w:p w14:paraId="54F29B47" w14:textId="77777777" w:rsidR="00A63ADE" w:rsidRPr="00B34DC0" w:rsidRDefault="00A63ADE" w:rsidP="008B0C6F">
            <w:pPr>
              <w:spacing w:before="100" w:beforeAutospacing="1" w:after="100" w:afterAutospacing="1"/>
              <w:jc w:val="center"/>
              <w:rPr>
                <w:rFonts w:asciiTheme="minorHAnsi" w:hAnsiTheme="minorHAnsi" w:cstheme="minorHAnsi"/>
                <w:sz w:val="22"/>
                <w:szCs w:val="22"/>
              </w:rPr>
            </w:pPr>
            <w:r w:rsidRPr="00B34DC0">
              <w:rPr>
                <w:rFonts w:asciiTheme="minorHAnsi" w:hAnsiTheme="minorHAnsi" w:cstheme="minorHAnsi"/>
                <w:sz w:val="22"/>
                <w:szCs w:val="22"/>
              </w:rPr>
              <w:t>13:00 μ.μ.</w:t>
            </w:r>
          </w:p>
        </w:tc>
      </w:tr>
    </w:tbl>
    <w:p w14:paraId="6AC58F87" w14:textId="77777777" w:rsidR="007E2F7A" w:rsidRPr="00B34DC0" w:rsidRDefault="007E2F7A" w:rsidP="000D1F68">
      <w:pPr>
        <w:pStyle w:val="20"/>
        <w:spacing w:before="100" w:beforeAutospacing="1" w:after="100" w:afterAutospacing="1" w:line="240" w:lineRule="auto"/>
        <w:jc w:val="center"/>
        <w:rPr>
          <w:rFonts w:asciiTheme="minorHAnsi" w:hAnsiTheme="minorHAnsi" w:cstheme="minorHAnsi"/>
          <w:sz w:val="22"/>
          <w:szCs w:val="22"/>
        </w:rPr>
      </w:pPr>
    </w:p>
    <w:p w14:paraId="08AFDC16" w14:textId="5BD70B3B" w:rsidR="000D1F68" w:rsidRPr="00B34DC0" w:rsidRDefault="000D1F68" w:rsidP="00B34DC0">
      <w:pPr>
        <w:pStyle w:val="20"/>
        <w:spacing w:before="100" w:beforeAutospacing="1" w:after="100" w:afterAutospacing="1" w:line="276" w:lineRule="auto"/>
        <w:jc w:val="center"/>
        <w:rPr>
          <w:rFonts w:asciiTheme="minorHAnsi" w:hAnsiTheme="minorHAnsi" w:cstheme="minorHAnsi"/>
          <w:b/>
          <w:bCs/>
          <w:sz w:val="22"/>
          <w:szCs w:val="22"/>
        </w:rPr>
      </w:pPr>
      <w:r w:rsidRPr="00B34DC0">
        <w:rPr>
          <w:rFonts w:asciiTheme="minorHAnsi" w:hAnsiTheme="minorHAnsi" w:cstheme="minorHAnsi"/>
          <w:b/>
          <w:bCs/>
          <w:sz w:val="22"/>
          <w:szCs w:val="22"/>
        </w:rPr>
        <w:t xml:space="preserve">ΠΕΡΙΓΡΑΦΗ </w:t>
      </w:r>
      <w:r w:rsidR="007F03F1" w:rsidRPr="00B34DC0">
        <w:rPr>
          <w:rFonts w:asciiTheme="minorHAnsi" w:hAnsiTheme="minorHAnsi" w:cstheme="minorHAnsi"/>
          <w:b/>
          <w:bCs/>
          <w:sz w:val="22"/>
          <w:szCs w:val="22"/>
        </w:rPr>
        <w:t>ΠΡΟΜΗΘΕΙΑΣ</w:t>
      </w:r>
    </w:p>
    <w:p w14:paraId="51850F3E" w14:textId="2B9B21EC" w:rsidR="00B34DC0" w:rsidRPr="00B34DC0" w:rsidRDefault="000D1F68" w:rsidP="00B34DC0">
      <w:pPr>
        <w:tabs>
          <w:tab w:val="left" w:pos="720"/>
          <w:tab w:val="center" w:pos="4153"/>
          <w:tab w:val="right" w:pos="8306"/>
        </w:tabs>
        <w:spacing w:line="276" w:lineRule="auto"/>
        <w:rPr>
          <w:rFonts w:asciiTheme="minorHAnsi" w:hAnsiTheme="minorHAnsi" w:cstheme="minorHAnsi"/>
          <w:sz w:val="22"/>
          <w:szCs w:val="22"/>
        </w:rPr>
      </w:pPr>
      <w:r w:rsidRPr="00B34DC0">
        <w:rPr>
          <w:rFonts w:asciiTheme="minorHAnsi" w:hAnsiTheme="minorHAnsi" w:cstheme="minorHAnsi"/>
          <w:sz w:val="22"/>
          <w:szCs w:val="22"/>
        </w:rPr>
        <w:t xml:space="preserve">Αντικείμενο της πρόσκλησης είναι η συλλογή προσφορών για την </w:t>
      </w:r>
      <w:r w:rsidR="00B34DC0" w:rsidRPr="00B34DC0">
        <w:rPr>
          <w:rFonts w:asciiTheme="minorHAnsi" w:hAnsiTheme="minorHAnsi" w:cstheme="minorHAnsi"/>
          <w:sz w:val="22"/>
          <w:szCs w:val="22"/>
        </w:rPr>
        <w:t>αγορά ενός (1) σύγχρονου μηχανήματος Τεχνητού Νεφρού αιμοκάθαρσης αιμοδιήθησης, αιμοδιαδιήθησης και on-line μεθόδων, με τις ακόλουθες τεχνικές προδιαγραφές</w:t>
      </w:r>
    </w:p>
    <w:p w14:paraId="2C5985F7" w14:textId="77777777" w:rsidR="00B34DC0" w:rsidRPr="00B34DC0" w:rsidRDefault="00B34DC0" w:rsidP="00B34DC0">
      <w:pPr>
        <w:tabs>
          <w:tab w:val="left" w:pos="720"/>
          <w:tab w:val="center" w:pos="4153"/>
          <w:tab w:val="right" w:pos="8306"/>
        </w:tabs>
        <w:spacing w:line="276" w:lineRule="auto"/>
        <w:jc w:val="center"/>
        <w:rPr>
          <w:rFonts w:asciiTheme="minorHAnsi" w:hAnsiTheme="minorHAnsi" w:cstheme="minorHAnsi"/>
          <w:u w:val="single"/>
        </w:rPr>
      </w:pPr>
      <w:r w:rsidRPr="00B34DC0">
        <w:rPr>
          <w:rFonts w:asciiTheme="minorHAnsi" w:hAnsiTheme="minorHAnsi" w:cstheme="minorHAnsi"/>
          <w:u w:val="single"/>
        </w:rPr>
        <w:t>ΤΕΧΝΙΚΕΣ ΠΡΟΔΙΑΓΡΑΦΕΣ</w:t>
      </w:r>
    </w:p>
    <w:p w14:paraId="01751BEB" w14:textId="77777777" w:rsidR="00B34DC0" w:rsidRPr="00B34DC0" w:rsidRDefault="00B34DC0" w:rsidP="00B34DC0">
      <w:pPr>
        <w:tabs>
          <w:tab w:val="left" w:pos="720"/>
          <w:tab w:val="center" w:pos="4153"/>
          <w:tab w:val="right" w:pos="8306"/>
        </w:tabs>
        <w:spacing w:line="276" w:lineRule="auto"/>
        <w:jc w:val="center"/>
        <w:rPr>
          <w:rFonts w:asciiTheme="minorHAnsi" w:hAnsiTheme="minorHAnsi" w:cstheme="minorHAnsi"/>
          <w:u w:val="single"/>
        </w:rPr>
      </w:pPr>
    </w:p>
    <w:p w14:paraId="04BCA8EB"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1.</w:t>
      </w:r>
      <w:r w:rsidRPr="00B34DC0">
        <w:rPr>
          <w:rFonts w:asciiTheme="minorHAnsi" w:hAnsiTheme="minorHAnsi" w:cstheme="minorHAnsi"/>
        </w:rPr>
        <w:tab/>
        <w:t xml:space="preserve">Να είναι πλήρες, καινούργιο, αμεταχείριστο, σύγχρονης τεχνολογίας και τελευταίας γενιάς. Τα χαρακτηριστικά που θα αναφερθούν να τεκμηριώνονται, απαραίτητα, με αντίστοιχα πρωτότυπα </w:t>
      </w:r>
      <w:r w:rsidRPr="00B34DC0">
        <w:rPr>
          <w:rFonts w:asciiTheme="minorHAnsi" w:hAnsiTheme="minorHAnsi" w:cstheme="minorHAnsi"/>
        </w:rPr>
        <w:lastRenderedPageBreak/>
        <w:t>ενημερωτικά φυλλάδια (prospectus) και εγχειρίδια του κατασκευαστή. Να φέρει σήμανση CE, όπως προβλέπεται από την εκάστοτε ισχύουσα Ελληνική Νομοθεσία και να έχει παραχθεί και κυκλοφορήσει την τελευταία πενταετία.</w:t>
      </w:r>
    </w:p>
    <w:p w14:paraId="54A8E8BB"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6EF53D75"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2.</w:t>
      </w:r>
      <w:r w:rsidRPr="00B34DC0">
        <w:rPr>
          <w:rFonts w:asciiTheme="minorHAnsi" w:hAnsiTheme="minorHAnsi" w:cstheme="minorHAnsi"/>
        </w:rPr>
        <w:tab/>
        <w:t>Να λειτουργεί με τάση δικτύου 220V/50Hz και να διαθέτει αυτονομία λειτουργίας τουλάχιστον είκοσι (20) λεπτών σε περίπτωση διακοπής ρεύματος.</w:t>
      </w:r>
    </w:p>
    <w:p w14:paraId="5143A531"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2B253406"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3.</w:t>
      </w:r>
      <w:r w:rsidRPr="00B34DC0">
        <w:rPr>
          <w:rFonts w:asciiTheme="minorHAnsi" w:hAnsiTheme="minorHAnsi" w:cstheme="minorHAnsi"/>
        </w:rPr>
        <w:tab/>
        <w:t xml:space="preserve">Η λειτουργία του να βασίζεται σε μικροϋπολογιστές (microprocessors) και να αυτοελέγχεται πριν την έναρξη της διαδικασίας αιμοκάθαρσης. </w:t>
      </w:r>
    </w:p>
    <w:p w14:paraId="4D49A13F"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1CBBCA47"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4.</w:t>
      </w:r>
      <w:r w:rsidRPr="00B34DC0">
        <w:rPr>
          <w:rFonts w:asciiTheme="minorHAnsi" w:hAnsiTheme="minorHAnsi" w:cstheme="minorHAnsi"/>
        </w:rPr>
        <w:tab/>
        <w:t>Να φέρεται σε τροχήλατη βάση, με δυνατότητα ακινητοποίησης των τροχών , να είναι εύκολο στη μεταφορά του και να φέρει αναρτήρες φιαλών, συσκευών ορών, φίλτρων και γραμμών.</w:t>
      </w:r>
    </w:p>
    <w:p w14:paraId="6B4BB7D8"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52D8C032"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5.</w:t>
      </w:r>
      <w:r w:rsidRPr="00B34DC0">
        <w:rPr>
          <w:rFonts w:asciiTheme="minorHAnsi" w:hAnsiTheme="minorHAnsi" w:cstheme="minorHAnsi"/>
        </w:rPr>
        <w:tab/>
        <w:t>Να χρησιμοποιεί φίλτρα αιμοκάθαρσης όλων των τύπων και εργοστασίων.</w:t>
      </w:r>
    </w:p>
    <w:p w14:paraId="60521933"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489DADF7"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6.</w:t>
      </w:r>
      <w:r w:rsidRPr="00B34DC0">
        <w:rPr>
          <w:rFonts w:asciiTheme="minorHAnsi" w:hAnsiTheme="minorHAnsi" w:cstheme="minorHAnsi"/>
        </w:rPr>
        <w:tab/>
        <w:t>Να φέρει όλους τους απαραίτητους αυτοματισμούς και συστήματα ασφαλείας για την προστασία του ασθενούς είτε από βλάβη, είτε από εσφαλμένο χειρισμό και να έχει πρόγραμμα με οδηγίες-συμβουλευτικές πληροφορίες (help screen) για την εύκολη καθοδήγηση του χρήστη.</w:t>
      </w:r>
    </w:p>
    <w:p w14:paraId="6427C0E8"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64207EDD"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7.</w:t>
      </w:r>
      <w:r w:rsidRPr="00B34DC0">
        <w:rPr>
          <w:rFonts w:asciiTheme="minorHAnsi" w:hAnsiTheme="minorHAnsi" w:cstheme="minorHAnsi"/>
        </w:rPr>
        <w:tab/>
        <w:t>Να έχει αυτοδιαγνωστικό πρόγραμμα βλαβών ή λαθών για τη ταχεία επισκευή του από τους τεχνικούς. Οι ενδείξεις των παραμέτρων λειτουργίας να είναι στην Ελληνική γλώσσα και να απεικονίζονται σε οθόνη ψηφιακά.</w:t>
      </w:r>
    </w:p>
    <w:p w14:paraId="4DAFC46B"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6B0F186E"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8.</w:t>
      </w:r>
      <w:r w:rsidRPr="00B34DC0">
        <w:rPr>
          <w:rFonts w:asciiTheme="minorHAnsi" w:hAnsiTheme="minorHAnsi" w:cstheme="minorHAnsi"/>
        </w:rPr>
        <w:tab/>
        <w:t>Να έχει ενσωματωμένη αντλία ακριβείας, για τη χορήγηση ηπαρίνης.</w:t>
      </w:r>
    </w:p>
    <w:p w14:paraId="3D2932D1"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708F4354"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9.</w:t>
      </w:r>
      <w:r w:rsidRPr="00B34DC0">
        <w:rPr>
          <w:rFonts w:asciiTheme="minorHAnsi" w:hAnsiTheme="minorHAnsi" w:cstheme="minorHAnsi"/>
        </w:rPr>
        <w:tab/>
        <w:t>Να έχει συστήμα μέτρησης και ελέγχου των ορίων αρτηριακής και φλεβικής πίεσης του αίματος, με τις αντίστοιχες ενδείξεις και να έχει ένδειξη της διαμεμβρανικής πίεσης (ΤΜP).</w:t>
      </w:r>
    </w:p>
    <w:p w14:paraId="4316F1B0"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6242D6A9"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10.</w:t>
      </w:r>
      <w:r w:rsidRPr="00B34DC0">
        <w:rPr>
          <w:rFonts w:asciiTheme="minorHAnsi" w:hAnsiTheme="minorHAnsi" w:cstheme="minorHAnsi"/>
        </w:rPr>
        <w:tab/>
        <w:t>Να έχει σύστημα μέτρησης της πίεσης του αίματος μεταξύ αντλίας αίματος και φίλτρου αιμοκάθαρσης (πριν την είσοδο στο φίλτρο) με τις αντίστοιχες ενδείξεις, για τον καλύτερο υπολογισμό της διαμεμβρανικής πίεσης (ΤΜΡ) και για την έγκαιρη προειδοποίηση θρόμβωσης του φίλτρου αιμοκάθαρσης.</w:t>
      </w:r>
    </w:p>
    <w:p w14:paraId="3931F68C"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4CCC3AF1"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11.</w:t>
      </w:r>
      <w:r w:rsidRPr="00B34DC0">
        <w:rPr>
          <w:rFonts w:asciiTheme="minorHAnsi" w:hAnsiTheme="minorHAnsi" w:cstheme="minorHAnsi"/>
        </w:rPr>
        <w:tab/>
        <w:t>Να έχει αυτόματη περιστροφική αντλία αίματος με ένδειξη και δυνατότητα ρύθμισης της παροχής της, κατά την διάρκεια της συνεδρίας. Η μέγιστη δυνατή παροχή αίματος θα πρέπει να είναι τουλάχιστον 500 ml/λεπτό. Η αντλία θα πρέπει να μπορεί να λειτουργεί και χειροκίνητα σε περίπτωση διακοπής ρεύματος.</w:t>
      </w:r>
    </w:p>
    <w:p w14:paraId="51FE0079"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18650264"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12.</w:t>
      </w:r>
      <w:r w:rsidRPr="00B34DC0">
        <w:rPr>
          <w:rFonts w:asciiTheme="minorHAnsi" w:hAnsiTheme="minorHAnsi" w:cstheme="minorHAnsi"/>
        </w:rPr>
        <w:tab/>
        <w:t>Να έχει σύστημα αυτόματης ελεγχόμενης υπερδιήθησης.</w:t>
      </w:r>
    </w:p>
    <w:p w14:paraId="76198766"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4C6C426C"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lastRenderedPageBreak/>
        <w:t>13.</w:t>
      </w:r>
      <w:r w:rsidRPr="00B34DC0">
        <w:rPr>
          <w:rFonts w:asciiTheme="minorHAnsi" w:hAnsiTheme="minorHAnsi" w:cstheme="minorHAnsi"/>
        </w:rPr>
        <w:tab/>
        <w:t>Να διαθέτει σύστημα ανίχνευσης διαφυγής αίματος (BLOOD LEAK DETECTOR) και αυτόματων αεροπαγίδων.</w:t>
      </w:r>
    </w:p>
    <w:p w14:paraId="703D1880"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72E1DC96"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14.</w:t>
      </w:r>
      <w:r w:rsidRPr="00B34DC0">
        <w:rPr>
          <w:rFonts w:asciiTheme="minorHAnsi" w:hAnsiTheme="minorHAnsi" w:cstheme="minorHAnsi"/>
        </w:rPr>
        <w:tab/>
        <w:t>Να είναι αυτόματο και αυτόνομο ως προς την παρασκευή του διαλύματος αιμοκάθαρσης.</w:t>
      </w:r>
    </w:p>
    <w:p w14:paraId="5DD84A85"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4DAFBD09"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15.</w:t>
      </w:r>
      <w:r w:rsidRPr="00B34DC0">
        <w:rPr>
          <w:rFonts w:asciiTheme="minorHAnsi" w:hAnsiTheme="minorHAnsi" w:cstheme="minorHAnsi"/>
        </w:rPr>
        <w:tab/>
        <w:t>Να παρασκευάζει διάλυμα οξικών και διττανθρακικών.</w:t>
      </w:r>
    </w:p>
    <w:p w14:paraId="69F3F19C"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4E88EABA"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16.</w:t>
      </w:r>
      <w:r w:rsidRPr="00B34DC0">
        <w:rPr>
          <w:rFonts w:asciiTheme="minorHAnsi" w:hAnsiTheme="minorHAnsi" w:cstheme="minorHAnsi"/>
        </w:rPr>
        <w:tab/>
        <w:t>Να παρασκευάζει το διάλυμα διττανθρακικών από πυκνό διάλυμα και από άνυδρο διττανθρακικό νάτριο σε στερεά μορφή (φύσιγγα σκόνης διττανθρακικών), με δυνατότητα μεταβολής / ρύθμισης της συγκέντρωσης διττανθρακικών και νατρίου, κατά την διάρκεια της συνεδρίας, η δε φύσιγγα σκόνης διττανθρακικών δεν θα πρέπει να καλύπτεται από εργοστασιακό απόρρητο κατασκευής.</w:t>
      </w:r>
    </w:p>
    <w:p w14:paraId="75A1C17A"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59885257"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17.</w:t>
      </w:r>
      <w:r w:rsidRPr="00B34DC0">
        <w:rPr>
          <w:rFonts w:asciiTheme="minorHAnsi" w:hAnsiTheme="minorHAnsi" w:cstheme="minorHAnsi"/>
        </w:rPr>
        <w:tab/>
        <w:t>Να έχει δυνατότητα ρύθμισης της παροχής του τελικού διαλύματος με μέγιστο όριο τουλάχιστον 600 ml/min καθώς και ρύθμισης της θερμοκρασίας του κατά τη διάρκεια της συνεδρίας.</w:t>
      </w:r>
    </w:p>
    <w:p w14:paraId="5DCBB888"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6B732CF1"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18.</w:t>
      </w:r>
      <w:r w:rsidRPr="00B34DC0">
        <w:rPr>
          <w:rFonts w:asciiTheme="minorHAnsi" w:hAnsiTheme="minorHAnsi" w:cstheme="minorHAnsi"/>
        </w:rPr>
        <w:tab/>
        <w:t>Να έχει επιλογές και συνδυασμούς προγραμμάτων κατανομής του ρυθμού Υπερδιήθησης, της Ολικής και Διτανθρακικής Αγωγιμότητας ανάλογα με τις ανάγκες κάθε ασθενούς. (UF, Na+, HCO3 profile).</w:t>
      </w:r>
    </w:p>
    <w:p w14:paraId="3C901D33"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7FBD0CE8"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19.</w:t>
      </w:r>
      <w:r w:rsidRPr="00B34DC0">
        <w:rPr>
          <w:rFonts w:asciiTheme="minorHAnsi" w:hAnsiTheme="minorHAnsi" w:cstheme="minorHAnsi"/>
        </w:rPr>
        <w:tab/>
        <w:t>Να είναι τύπου Single pass (μονής διέλευσης του διαλύματος αιμοκάθαρσης από το φίλτρο αιμοκάθαρσης).</w:t>
      </w:r>
    </w:p>
    <w:p w14:paraId="12A52941"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652C5796"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20.</w:t>
      </w:r>
      <w:r w:rsidRPr="00B34DC0">
        <w:rPr>
          <w:rFonts w:asciiTheme="minorHAnsi" w:hAnsiTheme="minorHAnsi" w:cstheme="minorHAnsi"/>
        </w:rPr>
        <w:tab/>
        <w:t>Να διαθέτει σύστημα ανίχνευσης ενημέρωσης διαρροής διαλύματος αιμοκάθαρσης στο υδραυλικό κύκλωμα.</w:t>
      </w:r>
    </w:p>
    <w:p w14:paraId="7128FF70"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4CDC65BF"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21.</w:t>
      </w:r>
      <w:r w:rsidRPr="00B34DC0">
        <w:rPr>
          <w:rFonts w:asciiTheme="minorHAnsi" w:hAnsiTheme="minorHAnsi" w:cstheme="minorHAnsi"/>
        </w:rPr>
        <w:tab/>
        <w:t>Να έχει ενσωματωμένο σύστημα εφαρμογής αιμοκάθαρσης με Μονή Βελόνα τόσο με μία, όσο και με δύο αντλίες.</w:t>
      </w:r>
    </w:p>
    <w:p w14:paraId="3E38262E"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0B1D8BBB"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22.</w:t>
      </w:r>
      <w:r w:rsidRPr="00B34DC0">
        <w:rPr>
          <w:rFonts w:asciiTheme="minorHAnsi" w:hAnsiTheme="minorHAnsi" w:cstheme="minorHAnsi"/>
        </w:rPr>
        <w:tab/>
        <w:t>Να έχει τη δυνατότητα, μετά το πέρας της θεραπείας και πριν την απόρριψη του εξωσωματικού κυκλώματος, να αδειάζει εντελώς το κύκλωμα από τον εναπομείναντα ορό.</w:t>
      </w:r>
    </w:p>
    <w:p w14:paraId="07863052"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41F873C9"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23.</w:t>
      </w:r>
      <w:r w:rsidRPr="00B34DC0">
        <w:rPr>
          <w:rFonts w:asciiTheme="minorHAnsi" w:hAnsiTheme="minorHAnsi" w:cstheme="minorHAnsi"/>
        </w:rPr>
        <w:tab/>
        <w:t>Να έχει τη δυνατότητα διενέργειας των παραπάνω τύπων θεραπείας και σε ασθενείς με μικρό σωματικό βάρος ± 20kg.</w:t>
      </w:r>
    </w:p>
    <w:p w14:paraId="737EB01F"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4C4A87A0"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24.</w:t>
      </w:r>
      <w:r w:rsidRPr="00B34DC0">
        <w:rPr>
          <w:rFonts w:asciiTheme="minorHAnsi" w:hAnsiTheme="minorHAnsi" w:cstheme="minorHAnsi"/>
        </w:rPr>
        <w:tab/>
        <w:t>Να έχει πρόγραμμα μη περιορισμένης χρονικά θεραπείας υπερδιήθησης χωρίς τη δίοδο διαλύματος αιμοκάθαρσης (ISO-UF / ξηρά κάθαρση).</w:t>
      </w:r>
    </w:p>
    <w:p w14:paraId="6241F43E"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1743D6AD"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25.</w:t>
      </w:r>
      <w:r w:rsidRPr="00B34DC0">
        <w:rPr>
          <w:rFonts w:asciiTheme="minorHAnsi" w:hAnsiTheme="minorHAnsi" w:cstheme="minorHAnsi"/>
        </w:rPr>
        <w:tab/>
        <w:t>Να διενεργεί τις μεθόδους παραλλαγών της συμβατικής Αιμοκάθαρσης, Αιμοδιήθηση και Αιμοδιαδιήθηση με on-line παρασκευή υπέρ καθαρού τελικού διαλύματος αιμοκάθαρσης στείρου μικροβίων και πυρετογόνων ουσιών - διαλυμάτων υποκατάστασης και να χρησιμοποιεί όλα τα σύγχρονα φίλτρα αιμοκάθαρσης για την εφαρμογή τους, ήτοι high flux, middle flux, high efficiency κλπ.</w:t>
      </w:r>
    </w:p>
    <w:p w14:paraId="208F70C2"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39E58803"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26.</w:t>
      </w:r>
      <w:r w:rsidRPr="00B34DC0">
        <w:rPr>
          <w:rFonts w:asciiTheme="minorHAnsi" w:hAnsiTheme="minorHAnsi" w:cstheme="minorHAnsi"/>
        </w:rPr>
        <w:tab/>
        <w:t>Να υπάρχει η δυνατότητα ο χρήστης να αλλάζει τα είδη και τις παραμέτρους των θεραπειών κατά τη διάρκεια της συνεδρίας.</w:t>
      </w:r>
    </w:p>
    <w:p w14:paraId="359FA425" w14:textId="77777777" w:rsidR="00B34DC0" w:rsidRPr="00B34DC0" w:rsidRDefault="00B34DC0" w:rsidP="00B34DC0">
      <w:pPr>
        <w:tabs>
          <w:tab w:val="left" w:pos="720"/>
          <w:tab w:val="center" w:pos="4153"/>
          <w:tab w:val="right" w:pos="8306"/>
        </w:tabs>
        <w:spacing w:line="320" w:lineRule="exact"/>
        <w:jc w:val="both"/>
        <w:rPr>
          <w:rFonts w:asciiTheme="minorHAnsi" w:hAnsiTheme="minorHAnsi" w:cstheme="minorHAnsi"/>
        </w:rPr>
      </w:pPr>
    </w:p>
    <w:p w14:paraId="4868FD1A"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27.</w:t>
      </w:r>
      <w:r w:rsidRPr="00B34DC0">
        <w:rPr>
          <w:rFonts w:asciiTheme="minorHAnsi" w:hAnsiTheme="minorHAnsi" w:cstheme="minorHAnsi"/>
        </w:rPr>
        <w:tab/>
        <w:t>Να εκτελεί αυτόματη θερμική απολύμανση ≥ 90° C, θερμική αποστείρωση / απασβέστωση με κιτρικό οξύ, χημική αποστείρωση με υπεροξικό οξύ / υποχλωριώδες νάτριο, κλπ. καθώς επίσης και πλύσιμο με νερό. Να υπάρχουν επιλογές με συνδυασμούς προγραμμάτων καθαρισμού - απολύμανσης εβδομαδιαίας αποστείρωσης καθώς και ταυτόχρονης αποστείρωσης με το κεντρικό δίκτυο διανομής.</w:t>
      </w:r>
    </w:p>
    <w:p w14:paraId="7EC2AA3B"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0D0986D5"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28.</w:t>
      </w:r>
      <w:r w:rsidRPr="00B34DC0">
        <w:rPr>
          <w:rFonts w:asciiTheme="minorHAnsi" w:hAnsiTheme="minorHAnsi" w:cstheme="minorHAnsi"/>
        </w:rPr>
        <w:tab/>
        <w:t xml:space="preserve">Ο χρόνος διάρκειας συνεχούς λειτουργίας των φίλτρων παραγωγής υπερκαθαρού διαλύματος τελικού διαλύματος αιμοκάθαρσης να είναι τουλάχιστον 600 ώρες, ανεξαρτήτως του τρόπου, της διαδικασίας και του χημικού ή άλλου μέσου αποστείρωσης του μηχανήματος.  </w:t>
      </w:r>
    </w:p>
    <w:p w14:paraId="41865459"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595EB24C"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29.</w:t>
      </w:r>
      <w:r w:rsidRPr="00B34DC0">
        <w:rPr>
          <w:rFonts w:asciiTheme="minorHAnsi" w:hAnsiTheme="minorHAnsi" w:cstheme="minorHAnsi"/>
        </w:rPr>
        <w:tab/>
        <w:t>Να εξοικονομεί χρόνο για το νοσηλευτικό προσωπικό με πλήρως αυτοματοποιημένες λειτουργίες πλήρωσης γραμμών με αίμα κατά τη σύνδεση του ασθενούς, εκκίνησης/εκτέλεσης και τερματισμού θεραπείας και επιστροφής αίματος (washback) κατά την αποσύνδεσή του.</w:t>
      </w:r>
    </w:p>
    <w:p w14:paraId="20EAF0E4"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70282827"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30.</w:t>
      </w:r>
      <w:r w:rsidRPr="00B34DC0">
        <w:rPr>
          <w:rFonts w:asciiTheme="minorHAnsi" w:hAnsiTheme="minorHAnsi" w:cstheme="minorHAnsi"/>
        </w:rPr>
        <w:tab/>
        <w:t>Να εξοικονομεί φυσιολογικό ορό για όλους τους τύπους σύγχρονων φίλτρων αιμοκάθαρσης με το να εκτελεί την προετοιμασία του εξωσωματικού κυκλώματος [πλήρωση - έκπλυση φίλτρου + γραμμών (Priming)], την διαδικασία αποσύνδεσης με έκπλυση επιστροφής (washback) και την επείγουσα έγχυση επί ανάγκης (bolus) με το on-line παρασκευαζόμενο διάλυμα (υποκατάστασης - αιμοκάθαρσης) αυτόματα και χωρίς επιπλέον αναλώσιμα υλικά.</w:t>
      </w:r>
    </w:p>
    <w:p w14:paraId="4F994B64"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46EE1278"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31.</w:t>
      </w:r>
      <w:r w:rsidRPr="00B34DC0">
        <w:rPr>
          <w:rFonts w:asciiTheme="minorHAnsi" w:hAnsiTheme="minorHAnsi" w:cstheme="minorHAnsi"/>
        </w:rPr>
        <w:tab/>
        <w:t>Να έχει ενσωματωμένο πιεσόμετρο Μέτρησης της Συστολικής, Διαστολικής και Μέσης πίεσης μέσω περιχειρίδας.</w:t>
      </w:r>
    </w:p>
    <w:p w14:paraId="364768F3"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6C920692"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32.</w:t>
      </w:r>
      <w:r w:rsidRPr="00B34DC0">
        <w:rPr>
          <w:rFonts w:asciiTheme="minorHAnsi" w:hAnsiTheme="minorHAnsi" w:cstheme="minorHAnsi"/>
        </w:rPr>
        <w:tab/>
        <w:t>Να έχει σύστημα ενεργητικής μέτρησης πίεσης του αίματος (BPM) με συνεχείς μετρήσεις τιμών με προβολή της καμπύλης σειριακών δεδομένων στην οθόνη και με αυτόματη απενεργοποίηση του ρυθμού υπερδιήθησης (UF) σε όρια συναγερμών.</w:t>
      </w:r>
    </w:p>
    <w:p w14:paraId="3912F624"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27799A85"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33.</w:t>
      </w:r>
      <w:r w:rsidRPr="00B34DC0">
        <w:rPr>
          <w:rFonts w:asciiTheme="minorHAnsi" w:hAnsiTheme="minorHAnsi" w:cstheme="minorHAnsi"/>
        </w:rPr>
        <w:tab/>
        <w:t>Να έχει σύστημα μέτρησης όγκου αίματος με δυνατότητα επιλογής για ενεργητική ρύθμιση του ρυθμού υπερδιήθησης και της συγκέντρωσης νατρίου στο διάλυμα αιμοκάθαρσης χωρίς τη χρήση ειδικών αναλωσίμων.</w:t>
      </w:r>
    </w:p>
    <w:p w14:paraId="7F29B92E"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7EB203E1"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34.</w:t>
      </w:r>
      <w:r w:rsidRPr="00B34DC0">
        <w:rPr>
          <w:rFonts w:asciiTheme="minorHAnsi" w:hAnsiTheme="minorHAnsi" w:cstheme="minorHAnsi"/>
        </w:rPr>
        <w:tab/>
        <w:t>Να έχει σύστημα μέτρησης επανακυκλοφορίας της αγγειακής προσπέλασης χωρίς επιπλέον χειρισμούς - αναλώσιμα.</w:t>
      </w:r>
    </w:p>
    <w:p w14:paraId="0E4BDDC8"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0F87EBB2"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35.</w:t>
      </w:r>
      <w:r w:rsidRPr="00B34DC0">
        <w:rPr>
          <w:rFonts w:asciiTheme="minorHAnsi" w:hAnsiTheme="minorHAnsi" w:cstheme="minorHAnsi"/>
        </w:rPr>
        <w:tab/>
        <w:t>Να έχει σύστημα μέτρησης προσδιορισμού και καταγραφής της παρεχόμενης δόσης αιμοκάθαρσης (Kt/V).</w:t>
      </w:r>
    </w:p>
    <w:p w14:paraId="6C69BB51"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2F440059"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lastRenderedPageBreak/>
        <w:t>36.</w:t>
      </w:r>
      <w:r w:rsidRPr="00B34DC0">
        <w:rPr>
          <w:rFonts w:asciiTheme="minorHAnsi" w:hAnsiTheme="minorHAnsi" w:cstheme="minorHAnsi"/>
        </w:rPr>
        <w:tab/>
        <w:t xml:space="preserve">Να λειτουργεί με κάρτα μνήμης ασθενούς  μεταφοράς στοιχείων για τη διαχείριση των δεδομένων συνταγογράφησης &amp; θεραπείας </w:t>
      </w:r>
    </w:p>
    <w:p w14:paraId="5ECE1BCA"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240CFCD6"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37.</w:t>
      </w:r>
      <w:r w:rsidRPr="00B34DC0">
        <w:rPr>
          <w:rFonts w:asciiTheme="minorHAnsi" w:hAnsiTheme="minorHAnsi" w:cstheme="minorHAnsi"/>
        </w:rPr>
        <w:tab/>
        <w:t>Να έχει τη δυνατότητα σύνδεσης του μηχανήματος αιμοκάθαρσης με υπολογιστή ή στο δίκτυο του Νοσοκομείου.</w:t>
      </w:r>
    </w:p>
    <w:p w14:paraId="214C592A"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09055550"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38.</w:t>
      </w:r>
      <w:r w:rsidRPr="00B34DC0">
        <w:rPr>
          <w:rFonts w:asciiTheme="minorHAnsi" w:hAnsiTheme="minorHAnsi" w:cstheme="minorHAnsi"/>
        </w:rPr>
        <w:tab/>
        <w:t>Να έχει τη δυνατότητα σύνδεσης με σύστημα κεντρικής παροχής όξινου συμπυκνωμένου διαλύματος (CCS).</w:t>
      </w:r>
    </w:p>
    <w:p w14:paraId="2CA68241"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0ADFC731"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39.</w:t>
      </w:r>
      <w:r w:rsidRPr="00B34DC0">
        <w:rPr>
          <w:rFonts w:asciiTheme="minorHAnsi" w:hAnsiTheme="minorHAnsi" w:cstheme="minorHAnsi"/>
        </w:rPr>
        <w:tab/>
        <w:t>Να έχει δυνατότητα συνδεσιμότητας - λειτουργίας με συσκευή προστασίας από πιθανή αποσύνδεση φλεβικής βελόνας παρακέντησης της αγγειακής προσπέλασης</w:t>
      </w:r>
    </w:p>
    <w:p w14:paraId="45E95288"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230FF9EF"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40.</w:t>
      </w:r>
      <w:r w:rsidRPr="00B34DC0">
        <w:rPr>
          <w:rFonts w:asciiTheme="minorHAnsi" w:hAnsiTheme="minorHAnsi" w:cstheme="minorHAnsi"/>
        </w:rPr>
        <w:tab/>
        <w:t>Να έχει τη δυνατότητα σύνδεσης με φορητή μονάδα όσμωσης.</w:t>
      </w:r>
    </w:p>
    <w:p w14:paraId="36F40716"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4AC0B8D9"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 xml:space="preserve">41. </w:t>
      </w:r>
      <w:r w:rsidRPr="00B34DC0">
        <w:rPr>
          <w:rFonts w:asciiTheme="minorHAnsi" w:hAnsiTheme="minorHAnsi" w:cstheme="minorHAnsi"/>
        </w:rPr>
        <w:tab/>
        <w:t xml:space="preserve">Ο προμηθευτής υποχρεούται να εγγυηθεί την καλή λειτουργία του υπό προμήθεια είδους για τουλάχιστον δύο (2) χρόνια από την οριστική παραλαβή του.  </w:t>
      </w:r>
    </w:p>
    <w:p w14:paraId="5E803F36"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Κατά τη διάρκεια ισχύος της εγγύησης, το Νοσοκομείο δεν θα ευθύνεται για οποιαδήποτε βλάβη του μηχανήματος ή μέρους αυτού προερχόμενη από την συνήθη και ορθή χρήση του και δεν θα επιβαρύνεται με κανένα ποσό για εργατικά, ανταλλακτικά, υλικά και λοιπά έξοδα αποκατάστασης της βλάβης. Στην παρεχόμενη εγγύηση να περιλαμβάνεται και η υποχρέωση του προμηθευτή για προληπτικό έλεγχο συντήρησης, σε τακτά χρονικά διαστήματα, σύμφωνα με τον κατασκευαστικό οίκο, ώστε το μηχάνημα να διατηρείται σε κατάσταση ετοιμότητας.</w:t>
      </w:r>
    </w:p>
    <w:p w14:paraId="7905E769"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728B9D74"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 xml:space="preserve">43. </w:t>
      </w:r>
      <w:r w:rsidRPr="00B34DC0">
        <w:rPr>
          <w:rFonts w:asciiTheme="minorHAnsi" w:hAnsiTheme="minorHAnsi" w:cstheme="minorHAnsi"/>
        </w:rPr>
        <w:tab/>
        <w:t>Ο προμηθευτής υποχρεούται να δηλώσει εγγράφως ότι αναλαμβάνει την υποχρέωση να διαθέτει στο Νοσοκομείο ανταλλακτικά του προσφερόμενου είδους, για δέκα (10) τουλάχιστον έτη από την παράδοση αυτού.</w:t>
      </w:r>
    </w:p>
    <w:p w14:paraId="71246426"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p>
    <w:p w14:paraId="1C22ED22"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 xml:space="preserve">42. </w:t>
      </w:r>
      <w:r w:rsidRPr="00B34DC0">
        <w:rPr>
          <w:rFonts w:asciiTheme="minorHAnsi" w:hAnsiTheme="minorHAnsi" w:cstheme="minorHAnsi"/>
        </w:rPr>
        <w:tab/>
        <w:t xml:space="preserve">Το μηχάνημα να εγκατασταθεί και να παραδοθεί σε λειτουργία, με ευθύνη και έξοδα του προμηθευτή, στον χώρο που θα του υποδειχθεί από το Νοσοκομείο. Ο προμηθευτής να εκπαιδεύσει το προσωπικό του Νοσοκομείου στη χρήση του προσφερόμενου συστήματος. Να αναφερθεί αναλυτικά το πρόγραμμα εκπαίδευσης και η χρονική διάρκεια του. </w:t>
      </w:r>
    </w:p>
    <w:p w14:paraId="02EFF76A"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rPr>
      </w:pPr>
      <w:r w:rsidRPr="00B34DC0">
        <w:rPr>
          <w:rFonts w:asciiTheme="minorHAnsi" w:hAnsiTheme="minorHAnsi" w:cstheme="minorHAnsi"/>
        </w:rPr>
        <w:t>Κατά τη διάρκεια της περιόδου εγγύησης καλής λειτουργίας και εφόσον αυτό ζητηθεί, να υπάρχει δυνατότητα επανάληψης της εκπαίδευσης του αρμόδιου προσωπικού του ΓΝ Θήρας, για ίδιο τουλάχιστον χρονικό διάστημα με την αρχική εκπαίδευση.</w:t>
      </w:r>
    </w:p>
    <w:p w14:paraId="4AF34A9D" w14:textId="77777777" w:rsidR="00B34DC0" w:rsidRPr="00B34DC0" w:rsidRDefault="00B34DC0" w:rsidP="00B34DC0">
      <w:pPr>
        <w:tabs>
          <w:tab w:val="left" w:pos="720"/>
          <w:tab w:val="center" w:pos="4153"/>
          <w:tab w:val="right" w:pos="8306"/>
        </w:tabs>
        <w:spacing w:line="276" w:lineRule="auto"/>
        <w:jc w:val="both"/>
        <w:rPr>
          <w:rFonts w:asciiTheme="minorHAnsi" w:hAnsiTheme="minorHAnsi" w:cstheme="minorHAnsi"/>
          <w:lang w:val="en-US"/>
        </w:rPr>
      </w:pPr>
      <w:r w:rsidRPr="00B34DC0">
        <w:rPr>
          <w:rFonts w:asciiTheme="minorHAnsi" w:hAnsiTheme="minorHAnsi" w:cstheme="minorHAnsi"/>
        </w:rPr>
        <w:t>Να</w:t>
      </w:r>
      <w:r w:rsidRPr="00B34DC0">
        <w:rPr>
          <w:rFonts w:asciiTheme="minorHAnsi" w:hAnsiTheme="minorHAnsi" w:cstheme="minorHAnsi"/>
          <w:lang w:val="en-US"/>
        </w:rPr>
        <w:t xml:space="preserve"> </w:t>
      </w:r>
      <w:r w:rsidRPr="00B34DC0">
        <w:rPr>
          <w:rFonts w:asciiTheme="minorHAnsi" w:hAnsiTheme="minorHAnsi" w:cstheme="minorHAnsi"/>
        </w:rPr>
        <w:t>παραδοθούν</w:t>
      </w:r>
      <w:r w:rsidRPr="00B34DC0">
        <w:rPr>
          <w:rFonts w:asciiTheme="minorHAnsi" w:hAnsiTheme="minorHAnsi" w:cstheme="minorHAnsi"/>
          <w:lang w:val="en-US"/>
        </w:rPr>
        <w:t xml:space="preserve"> operational &amp; Service manuals.</w:t>
      </w:r>
    </w:p>
    <w:p w14:paraId="4734600C" w14:textId="77777777" w:rsidR="00B34DC0" w:rsidRPr="003D38DC" w:rsidRDefault="00B34DC0" w:rsidP="00B34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b/>
          <w:sz w:val="20"/>
          <w:szCs w:val="20"/>
          <w:u w:val="single"/>
          <w:lang w:val="en-US"/>
        </w:rPr>
      </w:pPr>
    </w:p>
    <w:p w14:paraId="53722C00" w14:textId="63B8E4F4" w:rsidR="00AC61FB" w:rsidRPr="00B34DC0" w:rsidRDefault="00AC61FB" w:rsidP="00B34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b/>
        </w:rPr>
      </w:pPr>
      <w:r w:rsidRPr="00B34DC0">
        <w:rPr>
          <w:rFonts w:asciiTheme="minorHAnsi" w:hAnsiTheme="minorHAnsi" w:cstheme="minorHAnsi"/>
          <w:b/>
          <w:u w:val="single"/>
        </w:rPr>
        <w:t>ΓΕΝΙΚΟΙ ΟΡΟΙ</w:t>
      </w:r>
      <w:r w:rsidRPr="00B34DC0">
        <w:rPr>
          <w:rFonts w:asciiTheme="minorHAnsi" w:hAnsiTheme="minorHAnsi" w:cstheme="minorHAnsi"/>
          <w:b/>
        </w:rPr>
        <w:t xml:space="preserve"> :</w:t>
      </w:r>
    </w:p>
    <w:p w14:paraId="7CDA8BFF" w14:textId="77777777" w:rsidR="00AC61FB" w:rsidRPr="00B34DC0" w:rsidRDefault="00AC61FB" w:rsidP="000D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20"/>
          <w:szCs w:val="20"/>
        </w:rPr>
      </w:pPr>
    </w:p>
    <w:p w14:paraId="7E2C9EB1" w14:textId="787DC864" w:rsidR="005B113F" w:rsidRPr="00B34DC0" w:rsidRDefault="00B7302B" w:rsidP="00B34DC0">
      <w:pPr>
        <w:pStyle w:val="a7"/>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rPr>
      </w:pPr>
      <w:r w:rsidRPr="00B34DC0">
        <w:rPr>
          <w:rFonts w:asciiTheme="minorHAnsi" w:hAnsiTheme="minorHAnsi" w:cstheme="minorHAnsi"/>
          <w:b/>
        </w:rPr>
        <w:t>Ισχύς Προσφορών:</w:t>
      </w:r>
      <w:r w:rsidRPr="00B34DC0">
        <w:rPr>
          <w:rFonts w:asciiTheme="minorHAnsi" w:hAnsiTheme="minorHAnsi" w:cstheme="minorHAnsi"/>
        </w:rPr>
        <w:t xml:space="preserve"> </w:t>
      </w:r>
      <w:r w:rsidR="00105D5A" w:rsidRPr="00B34DC0">
        <w:rPr>
          <w:rFonts w:asciiTheme="minorHAnsi" w:hAnsiTheme="minorHAnsi" w:cstheme="minorHAnsi"/>
        </w:rPr>
        <w:t>60</w:t>
      </w:r>
      <w:r w:rsidR="00A63ADE" w:rsidRPr="00B34DC0">
        <w:rPr>
          <w:rFonts w:asciiTheme="minorHAnsi" w:hAnsiTheme="minorHAnsi" w:cstheme="minorHAnsi"/>
        </w:rPr>
        <w:t xml:space="preserve"> ημέρες κατ’ ελάχιστο.</w:t>
      </w:r>
    </w:p>
    <w:p w14:paraId="540F8C8A" w14:textId="4BEF102B" w:rsidR="00AC61FB" w:rsidRPr="00B34DC0" w:rsidRDefault="00A31737" w:rsidP="00B34DC0">
      <w:pPr>
        <w:pStyle w:val="a7"/>
        <w:numPr>
          <w:ilvl w:val="0"/>
          <w:numId w:val="45"/>
        </w:numPr>
        <w:spacing w:line="276" w:lineRule="auto"/>
        <w:rPr>
          <w:rFonts w:asciiTheme="minorHAnsi" w:hAnsiTheme="minorHAnsi" w:cstheme="minorHAnsi"/>
        </w:rPr>
      </w:pPr>
      <w:r w:rsidRPr="00B34DC0">
        <w:rPr>
          <w:rFonts w:asciiTheme="minorHAnsi" w:hAnsiTheme="minorHAnsi" w:cstheme="minorHAnsi"/>
          <w:b/>
        </w:rPr>
        <w:t>Αποστολή προσφορών:</w:t>
      </w:r>
      <w:r w:rsidRPr="00B34DC0">
        <w:rPr>
          <w:rFonts w:asciiTheme="minorHAnsi" w:hAnsiTheme="minorHAnsi" w:cstheme="minorHAnsi"/>
        </w:rPr>
        <w:t xml:space="preserve"> Ανοιχτές προσφορές στο </w:t>
      </w:r>
      <w:r w:rsidR="00A32B51" w:rsidRPr="00B34DC0">
        <w:rPr>
          <w:rFonts w:asciiTheme="minorHAnsi" w:hAnsiTheme="minorHAnsi" w:cstheme="minorHAnsi"/>
          <w:lang w:val="en-US"/>
        </w:rPr>
        <w:t>e</w:t>
      </w:r>
      <w:r w:rsidR="00A32B51" w:rsidRPr="00B34DC0">
        <w:rPr>
          <w:rFonts w:asciiTheme="minorHAnsi" w:hAnsiTheme="minorHAnsi" w:cstheme="minorHAnsi"/>
        </w:rPr>
        <w:t>-</w:t>
      </w:r>
      <w:r w:rsidRPr="00B34DC0">
        <w:rPr>
          <w:rFonts w:asciiTheme="minorHAnsi" w:hAnsiTheme="minorHAnsi" w:cstheme="minorHAnsi"/>
        </w:rPr>
        <w:t>mail:</w:t>
      </w:r>
      <w:r w:rsidR="00A32B51" w:rsidRPr="00B34DC0">
        <w:rPr>
          <w:rFonts w:asciiTheme="minorHAnsi" w:hAnsiTheme="minorHAnsi" w:cstheme="minorHAnsi"/>
        </w:rPr>
        <w:t xml:space="preserve"> </w:t>
      </w:r>
      <w:hyperlink r:id="rId8" w:history="1">
        <w:r w:rsidR="00824A11" w:rsidRPr="00B34DC0">
          <w:rPr>
            <w:rStyle w:val="-"/>
            <w:rFonts w:asciiTheme="minorHAnsi" w:hAnsiTheme="minorHAnsi" w:cstheme="minorHAnsi"/>
            <w:lang w:val="en-US"/>
          </w:rPr>
          <w:t>supplies</w:t>
        </w:r>
        <w:r w:rsidR="00824A11" w:rsidRPr="00B34DC0">
          <w:rPr>
            <w:rStyle w:val="-"/>
            <w:rFonts w:asciiTheme="minorHAnsi" w:hAnsiTheme="minorHAnsi" w:cstheme="minorHAnsi"/>
          </w:rPr>
          <w:t>@</w:t>
        </w:r>
        <w:r w:rsidR="00824A11" w:rsidRPr="00B34DC0">
          <w:rPr>
            <w:rStyle w:val="-"/>
            <w:rFonts w:asciiTheme="minorHAnsi" w:hAnsiTheme="minorHAnsi" w:cstheme="minorHAnsi"/>
            <w:lang w:val="en-US"/>
          </w:rPr>
          <w:t>santorini</w:t>
        </w:r>
        <w:r w:rsidR="00824A11" w:rsidRPr="00B34DC0">
          <w:rPr>
            <w:rStyle w:val="-"/>
            <w:rFonts w:asciiTheme="minorHAnsi" w:hAnsiTheme="minorHAnsi" w:cstheme="minorHAnsi"/>
          </w:rPr>
          <w:t>-</w:t>
        </w:r>
        <w:r w:rsidR="00824A11" w:rsidRPr="00B34DC0">
          <w:rPr>
            <w:rStyle w:val="-"/>
            <w:rFonts w:asciiTheme="minorHAnsi" w:hAnsiTheme="minorHAnsi" w:cstheme="minorHAnsi"/>
            <w:lang w:val="en-US"/>
          </w:rPr>
          <w:t>hospital</w:t>
        </w:r>
        <w:r w:rsidR="00824A11" w:rsidRPr="00B34DC0">
          <w:rPr>
            <w:rStyle w:val="-"/>
            <w:rFonts w:asciiTheme="minorHAnsi" w:hAnsiTheme="minorHAnsi" w:cstheme="minorHAnsi"/>
          </w:rPr>
          <w:t>.</w:t>
        </w:r>
        <w:r w:rsidR="00824A11" w:rsidRPr="00B34DC0">
          <w:rPr>
            <w:rStyle w:val="-"/>
            <w:rFonts w:asciiTheme="minorHAnsi" w:hAnsiTheme="minorHAnsi" w:cstheme="minorHAnsi"/>
            <w:lang w:val="en-US"/>
          </w:rPr>
          <w:t>gr</w:t>
        </w:r>
      </w:hyperlink>
      <w:r w:rsidR="00824A11" w:rsidRPr="00B34DC0">
        <w:rPr>
          <w:rFonts w:asciiTheme="minorHAnsi" w:hAnsiTheme="minorHAnsi" w:cstheme="minorHAnsi"/>
        </w:rPr>
        <w:t xml:space="preserve"> </w:t>
      </w:r>
      <w:r w:rsidR="00A32B51" w:rsidRPr="00B34DC0">
        <w:rPr>
          <w:rFonts w:asciiTheme="minorHAnsi" w:hAnsiTheme="minorHAnsi" w:cstheme="minorHAnsi"/>
        </w:rPr>
        <w:t xml:space="preserve"> </w:t>
      </w:r>
      <w:r w:rsidR="000D1F68" w:rsidRPr="00B34DC0">
        <w:rPr>
          <w:rFonts w:asciiTheme="minorHAnsi" w:hAnsiTheme="minorHAnsi" w:cstheme="minorHAnsi"/>
        </w:rPr>
        <w:t xml:space="preserve"> </w:t>
      </w:r>
      <w:r w:rsidRPr="00B34DC0">
        <w:rPr>
          <w:rFonts w:asciiTheme="minorHAnsi" w:hAnsiTheme="minorHAnsi" w:cstheme="minorHAnsi"/>
        </w:rPr>
        <w:t>ή στο fax: 22860</w:t>
      </w:r>
      <w:r w:rsidR="001C1A5A" w:rsidRPr="00B34DC0">
        <w:rPr>
          <w:rFonts w:asciiTheme="minorHAnsi" w:hAnsiTheme="minorHAnsi" w:cstheme="minorHAnsi"/>
        </w:rPr>
        <w:t>35</w:t>
      </w:r>
      <w:r w:rsidR="00D747F7" w:rsidRPr="00B34DC0">
        <w:rPr>
          <w:rFonts w:asciiTheme="minorHAnsi" w:hAnsiTheme="minorHAnsi" w:cstheme="minorHAnsi"/>
        </w:rPr>
        <w:t>459</w:t>
      </w:r>
      <w:r w:rsidRPr="00B34DC0">
        <w:rPr>
          <w:rFonts w:asciiTheme="minorHAnsi" w:hAnsiTheme="minorHAnsi" w:cstheme="minorHAnsi"/>
        </w:rPr>
        <w:t xml:space="preserve"> έως </w:t>
      </w:r>
      <w:r w:rsidR="003D38DC">
        <w:rPr>
          <w:rFonts w:asciiTheme="minorHAnsi" w:hAnsiTheme="minorHAnsi" w:cstheme="minorHAnsi"/>
        </w:rPr>
        <w:t>τις 18</w:t>
      </w:r>
      <w:r w:rsidR="006F50F8" w:rsidRPr="00B34DC0">
        <w:rPr>
          <w:rFonts w:asciiTheme="minorHAnsi" w:hAnsiTheme="minorHAnsi" w:cstheme="minorHAnsi"/>
        </w:rPr>
        <w:t>.0</w:t>
      </w:r>
      <w:r w:rsidR="00B34DC0" w:rsidRPr="00B34DC0">
        <w:rPr>
          <w:rFonts w:asciiTheme="minorHAnsi" w:hAnsiTheme="minorHAnsi" w:cstheme="minorHAnsi"/>
        </w:rPr>
        <w:t>3</w:t>
      </w:r>
      <w:r w:rsidR="006F50F8" w:rsidRPr="00B34DC0">
        <w:rPr>
          <w:rFonts w:asciiTheme="minorHAnsi" w:hAnsiTheme="minorHAnsi" w:cstheme="minorHAnsi"/>
        </w:rPr>
        <w:t>.</w:t>
      </w:r>
      <w:r w:rsidR="000C5643" w:rsidRPr="00B34DC0">
        <w:rPr>
          <w:rFonts w:asciiTheme="minorHAnsi" w:hAnsiTheme="minorHAnsi" w:cstheme="minorHAnsi"/>
        </w:rPr>
        <w:t>22</w:t>
      </w:r>
      <w:r w:rsidR="000D1F68" w:rsidRPr="00B34DC0">
        <w:rPr>
          <w:rFonts w:asciiTheme="minorHAnsi" w:hAnsiTheme="minorHAnsi" w:cstheme="minorHAnsi"/>
        </w:rPr>
        <w:t xml:space="preserve"> </w:t>
      </w:r>
      <w:r w:rsidR="00222B9B" w:rsidRPr="00B34DC0">
        <w:rPr>
          <w:rFonts w:asciiTheme="minorHAnsi" w:hAnsiTheme="minorHAnsi" w:cstheme="minorHAnsi"/>
        </w:rPr>
        <w:t xml:space="preserve"> ημέρα </w:t>
      </w:r>
      <w:r w:rsidR="000D1F68" w:rsidRPr="00B34DC0">
        <w:rPr>
          <w:rFonts w:asciiTheme="minorHAnsi" w:hAnsiTheme="minorHAnsi" w:cstheme="minorHAnsi"/>
        </w:rPr>
        <w:t xml:space="preserve"> </w:t>
      </w:r>
      <w:r w:rsidR="003D38DC">
        <w:rPr>
          <w:rFonts w:asciiTheme="minorHAnsi" w:hAnsiTheme="minorHAnsi" w:cstheme="minorHAnsi"/>
        </w:rPr>
        <w:t>Παρασκευή</w:t>
      </w:r>
      <w:r w:rsidR="006E5FB5" w:rsidRPr="00B34DC0">
        <w:rPr>
          <w:rFonts w:asciiTheme="minorHAnsi" w:hAnsiTheme="minorHAnsi" w:cstheme="minorHAnsi"/>
        </w:rPr>
        <w:t xml:space="preserve"> </w:t>
      </w:r>
      <w:r w:rsidRPr="00B34DC0">
        <w:rPr>
          <w:rFonts w:asciiTheme="minorHAnsi" w:hAnsiTheme="minorHAnsi" w:cstheme="minorHAnsi"/>
        </w:rPr>
        <w:t>και ώρα 13:00.</w:t>
      </w:r>
    </w:p>
    <w:p w14:paraId="4360DDC8" w14:textId="1F357DA8" w:rsidR="008E4B05" w:rsidRPr="00B34DC0" w:rsidRDefault="00A63ADE" w:rsidP="00B34DC0">
      <w:pPr>
        <w:pStyle w:val="a7"/>
        <w:numPr>
          <w:ilvl w:val="0"/>
          <w:numId w:val="45"/>
        </w:numPr>
        <w:spacing w:line="276" w:lineRule="auto"/>
        <w:rPr>
          <w:rFonts w:asciiTheme="minorHAnsi" w:hAnsiTheme="minorHAnsi" w:cstheme="minorHAnsi"/>
        </w:rPr>
      </w:pPr>
      <w:r w:rsidRPr="00B34DC0">
        <w:rPr>
          <w:rFonts w:asciiTheme="minorHAnsi" w:hAnsiTheme="minorHAnsi" w:cstheme="minorHAnsi"/>
          <w:b/>
        </w:rPr>
        <w:lastRenderedPageBreak/>
        <w:t>Τρόπος Πληρωμής:</w:t>
      </w:r>
      <w:r w:rsidRPr="00B34DC0">
        <w:rPr>
          <w:rFonts w:asciiTheme="minorHAnsi" w:hAnsiTheme="minorHAnsi" w:cstheme="minorHAnsi"/>
        </w:rPr>
        <w:t xml:space="preserve"> </w:t>
      </w:r>
      <w:r w:rsidR="0031418D" w:rsidRPr="00B34DC0">
        <w:rPr>
          <w:rFonts w:asciiTheme="minorHAnsi" w:hAnsiTheme="minorHAnsi" w:cstheme="minorHAnsi"/>
        </w:rPr>
        <w:t>Με δέσμευση του ποσού από τον ΚΑΕ</w:t>
      </w:r>
      <w:r w:rsidR="006954DA" w:rsidRPr="00B34DC0">
        <w:rPr>
          <w:rFonts w:asciiTheme="minorHAnsi" w:hAnsiTheme="minorHAnsi" w:cstheme="minorHAnsi"/>
        </w:rPr>
        <w:t xml:space="preserve"> </w:t>
      </w:r>
      <w:r w:rsidR="00B34DC0" w:rsidRPr="00B34DC0">
        <w:rPr>
          <w:rFonts w:asciiTheme="minorHAnsi" w:hAnsiTheme="minorHAnsi" w:cstheme="minorHAnsi"/>
        </w:rPr>
        <w:t>12</w:t>
      </w:r>
      <w:r w:rsidR="001E3811" w:rsidRPr="00B34DC0">
        <w:rPr>
          <w:rFonts w:asciiTheme="minorHAnsi" w:hAnsiTheme="minorHAnsi" w:cstheme="minorHAnsi"/>
        </w:rPr>
        <w:t>.0</w:t>
      </w:r>
      <w:r w:rsidR="00B34DC0" w:rsidRPr="00B34DC0">
        <w:rPr>
          <w:rFonts w:asciiTheme="minorHAnsi" w:hAnsiTheme="minorHAnsi" w:cstheme="minorHAnsi"/>
        </w:rPr>
        <w:t>0</w:t>
      </w:r>
      <w:r w:rsidR="001E3811" w:rsidRPr="00B34DC0">
        <w:rPr>
          <w:rFonts w:asciiTheme="minorHAnsi" w:hAnsiTheme="minorHAnsi" w:cstheme="minorHAnsi"/>
        </w:rPr>
        <w:t>.</w:t>
      </w:r>
      <w:r w:rsidR="00B34DC0" w:rsidRPr="00B34DC0">
        <w:rPr>
          <w:rFonts w:asciiTheme="minorHAnsi" w:hAnsiTheme="minorHAnsi" w:cstheme="minorHAnsi"/>
        </w:rPr>
        <w:t>01</w:t>
      </w:r>
      <w:r w:rsidR="00A32B51" w:rsidRPr="00B34DC0">
        <w:rPr>
          <w:rFonts w:asciiTheme="minorHAnsi" w:hAnsiTheme="minorHAnsi" w:cstheme="minorHAnsi"/>
        </w:rPr>
        <w:t>.80</w:t>
      </w:r>
      <w:r w:rsidR="00BE5B76" w:rsidRPr="00B34DC0">
        <w:rPr>
          <w:rFonts w:asciiTheme="minorHAnsi" w:hAnsiTheme="minorHAnsi" w:cstheme="minorHAnsi"/>
        </w:rPr>
        <w:t xml:space="preserve"> </w:t>
      </w:r>
      <w:r w:rsidR="000D1F68" w:rsidRPr="00B34DC0">
        <w:rPr>
          <w:rFonts w:asciiTheme="minorHAnsi" w:hAnsiTheme="minorHAnsi" w:cstheme="minorHAnsi"/>
        </w:rPr>
        <w:t>(</w:t>
      </w:r>
      <w:r w:rsidR="00B34DC0" w:rsidRPr="00B34DC0">
        <w:rPr>
          <w:rFonts w:asciiTheme="minorHAnsi" w:hAnsiTheme="minorHAnsi" w:cstheme="minorHAnsi"/>
        </w:rPr>
        <w:t>Μηχανήματα</w:t>
      </w:r>
      <w:r w:rsidR="000D1F68" w:rsidRPr="00B34DC0">
        <w:rPr>
          <w:rFonts w:asciiTheme="minorHAnsi" w:hAnsiTheme="minorHAnsi" w:cstheme="minorHAnsi"/>
        </w:rPr>
        <w:t xml:space="preserve">) </w:t>
      </w:r>
      <w:r w:rsidR="0031418D" w:rsidRPr="00B34DC0">
        <w:rPr>
          <w:rFonts w:asciiTheme="minorHAnsi" w:hAnsiTheme="minorHAnsi" w:cstheme="minorHAnsi"/>
        </w:rPr>
        <w:t>του εγκεκριμένου για το 20</w:t>
      </w:r>
      <w:r w:rsidR="00421D1A" w:rsidRPr="00B34DC0">
        <w:rPr>
          <w:rFonts w:asciiTheme="minorHAnsi" w:hAnsiTheme="minorHAnsi" w:cstheme="minorHAnsi"/>
        </w:rPr>
        <w:t>2</w:t>
      </w:r>
      <w:r w:rsidR="000C5643" w:rsidRPr="00B34DC0">
        <w:rPr>
          <w:rFonts w:asciiTheme="minorHAnsi" w:hAnsiTheme="minorHAnsi" w:cstheme="minorHAnsi"/>
        </w:rPr>
        <w:t>2</w:t>
      </w:r>
      <w:r w:rsidR="0031418D" w:rsidRPr="00B34DC0">
        <w:rPr>
          <w:rFonts w:asciiTheme="minorHAnsi" w:hAnsiTheme="minorHAnsi" w:cstheme="minorHAnsi"/>
        </w:rPr>
        <w:t xml:space="preserve"> προϋπολογισμού του Γ.Ν. Θήρας και </w:t>
      </w:r>
      <w:r w:rsidR="0031418D" w:rsidRPr="00B34DC0">
        <w:rPr>
          <w:rFonts w:asciiTheme="minorHAnsi" w:hAnsiTheme="minorHAnsi" w:cstheme="minorHAnsi"/>
          <w:b/>
          <w:bCs/>
        </w:rPr>
        <w:t>εντός 60 ημερών</w:t>
      </w:r>
      <w:r w:rsidR="0031418D" w:rsidRPr="00B34DC0">
        <w:rPr>
          <w:rFonts w:asciiTheme="minorHAnsi" w:hAnsiTheme="minorHAnsi" w:cstheme="minorHAnsi"/>
        </w:rPr>
        <w:t xml:space="preserve"> από την έκδοση τιμολογίου και την οριστική παραλαβή των ειδών.</w:t>
      </w:r>
      <w:r w:rsidRPr="00B34DC0">
        <w:rPr>
          <w:rFonts w:asciiTheme="minorHAnsi" w:hAnsiTheme="minorHAnsi" w:cstheme="minorHAnsi"/>
        </w:rPr>
        <w:t xml:space="preserve"> </w:t>
      </w:r>
    </w:p>
    <w:p w14:paraId="4052ED58" w14:textId="3C55D1DD" w:rsidR="00A63ADE" w:rsidRPr="00B34DC0" w:rsidRDefault="00A63ADE" w:rsidP="00B34DC0">
      <w:pPr>
        <w:pStyle w:val="a7"/>
        <w:numPr>
          <w:ilvl w:val="0"/>
          <w:numId w:val="45"/>
        </w:numPr>
        <w:spacing w:line="276" w:lineRule="auto"/>
        <w:rPr>
          <w:rFonts w:asciiTheme="minorHAnsi" w:hAnsiTheme="minorHAnsi" w:cstheme="minorHAnsi"/>
        </w:rPr>
      </w:pPr>
      <w:r w:rsidRPr="00B34DC0">
        <w:rPr>
          <w:rFonts w:asciiTheme="minorHAnsi" w:hAnsiTheme="minorHAnsi" w:cstheme="minorHAnsi"/>
        </w:rPr>
        <w:t xml:space="preserve">Τα έξοδα αποστολής </w:t>
      </w:r>
      <w:r w:rsidR="003B18EC" w:rsidRPr="00B34DC0">
        <w:rPr>
          <w:rFonts w:asciiTheme="minorHAnsi" w:hAnsiTheme="minorHAnsi" w:cstheme="minorHAnsi"/>
        </w:rPr>
        <w:t>βαρύνουν τον ανάδοχο.</w:t>
      </w:r>
    </w:p>
    <w:p w14:paraId="7375299F" w14:textId="70CABAC2" w:rsidR="00AC61FB" w:rsidRPr="00B34DC0" w:rsidRDefault="00AC61FB" w:rsidP="00B34DC0">
      <w:pPr>
        <w:pStyle w:val="a7"/>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rPr>
      </w:pPr>
      <w:r w:rsidRPr="00B34DC0">
        <w:rPr>
          <w:rFonts w:asciiTheme="minorHAnsi" w:hAnsiTheme="minorHAnsi" w:cstheme="minorHAnsi"/>
        </w:rPr>
        <w:t>Στην υποβληθείσα προσφορά θα πρέπει να υπάρχει ρητή αναφορά ότι συμμορφώνεται πλήρως με τις τεχνικές προδιαγραφές της παρούσας πρόσκλησης.</w:t>
      </w:r>
    </w:p>
    <w:p w14:paraId="2C6BAA60" w14:textId="62D293BF" w:rsidR="00AC61FB" w:rsidRPr="00B34DC0" w:rsidRDefault="00AC61FB" w:rsidP="00B34DC0">
      <w:pPr>
        <w:pStyle w:val="a7"/>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rPr>
      </w:pPr>
      <w:r w:rsidRPr="00B34DC0">
        <w:rPr>
          <w:rFonts w:asciiTheme="minorHAnsi" w:hAnsiTheme="minorHAnsi" w:cstheme="minorHAnsi"/>
        </w:rPr>
        <w:t>Η προσφορά θα πρέπει να φέρει σφραγίδα και υπογραφή .</w:t>
      </w:r>
    </w:p>
    <w:p w14:paraId="38280C85" w14:textId="77777777" w:rsidR="00AC61FB" w:rsidRPr="00B34DC0" w:rsidRDefault="00AC61FB" w:rsidP="00B34DC0">
      <w:pPr>
        <w:pStyle w:val="a7"/>
        <w:spacing w:line="276" w:lineRule="auto"/>
        <w:rPr>
          <w:rFonts w:asciiTheme="minorHAnsi" w:hAnsiTheme="minorHAnsi" w:cstheme="minorHAnsi"/>
        </w:rPr>
      </w:pPr>
    </w:p>
    <w:p w14:paraId="46D7FC66" w14:textId="64A2331F" w:rsidR="00C66D27" w:rsidRPr="00B34DC0" w:rsidRDefault="00A63ADE" w:rsidP="00B34DC0">
      <w:pPr>
        <w:spacing w:before="100" w:beforeAutospacing="1" w:after="100" w:afterAutospacing="1" w:line="276" w:lineRule="auto"/>
        <w:jc w:val="both"/>
        <w:rPr>
          <w:rFonts w:asciiTheme="minorHAnsi" w:hAnsiTheme="minorHAnsi" w:cstheme="minorHAnsi"/>
        </w:rPr>
      </w:pPr>
      <w:r w:rsidRPr="00B34DC0">
        <w:rPr>
          <w:rFonts w:asciiTheme="minorHAnsi" w:hAnsiTheme="minorHAnsi" w:cstheme="minorHAnsi"/>
        </w:rPr>
        <w:t>Για ποσά πάνω από 1.500€ είναι απαραίτητη η προσκόμιση φορολογικής ενημερότητας και για ποσά πάνω από 3.000€ είναι απαραίτητη η προσκόμιση φορολογικής και ασφαλιστικής ενημερότητας.</w:t>
      </w:r>
    </w:p>
    <w:p w14:paraId="3D900ECB" w14:textId="261491F6" w:rsidR="00A75365" w:rsidRPr="00B34DC0" w:rsidRDefault="00A75365" w:rsidP="006A6E25">
      <w:pPr>
        <w:spacing w:before="100" w:beforeAutospacing="1" w:after="100" w:afterAutospacing="1"/>
        <w:jc w:val="both"/>
        <w:rPr>
          <w:rFonts w:asciiTheme="minorHAnsi" w:hAnsiTheme="minorHAnsi" w:cstheme="minorHAnsi"/>
          <w:sz w:val="22"/>
          <w:szCs w:val="22"/>
        </w:rPr>
      </w:pPr>
    </w:p>
    <w:p w14:paraId="7E305E35" w14:textId="77777777" w:rsidR="00CA712A" w:rsidRPr="00B34DC0" w:rsidRDefault="00CA712A" w:rsidP="006A6E25">
      <w:pPr>
        <w:spacing w:before="100" w:beforeAutospacing="1" w:after="100" w:afterAutospacing="1"/>
        <w:jc w:val="both"/>
        <w:rPr>
          <w:rFonts w:asciiTheme="minorHAnsi" w:hAnsiTheme="minorHAnsi" w:cstheme="minorHAnsi"/>
          <w:sz w:val="22"/>
          <w:szCs w:val="22"/>
        </w:rPr>
      </w:pPr>
    </w:p>
    <w:p w14:paraId="4B860818" w14:textId="20871F4C" w:rsidR="009D49DA" w:rsidRPr="00B34DC0" w:rsidRDefault="00683CD5" w:rsidP="009D49DA">
      <w:pPr>
        <w:jc w:val="center"/>
        <w:rPr>
          <w:rFonts w:asciiTheme="minorHAnsi" w:hAnsiTheme="minorHAnsi" w:cstheme="minorHAnsi"/>
          <w:b/>
          <w:sz w:val="22"/>
          <w:szCs w:val="22"/>
        </w:rPr>
      </w:pPr>
      <w:r w:rsidRPr="00B34DC0">
        <w:rPr>
          <w:rFonts w:asciiTheme="minorHAnsi" w:hAnsiTheme="minorHAnsi" w:cstheme="minorHAnsi"/>
          <w:b/>
          <w:sz w:val="22"/>
          <w:szCs w:val="22"/>
        </w:rPr>
        <w:t>Ο ΕΝΤΕΤΑΛΜΕΝΟΣ ΣΥΜΒΟΥΛΟΣ ΓΙΑ ΤΟ Γ.Ν. ΘΗΡΑΣ</w:t>
      </w:r>
    </w:p>
    <w:p w14:paraId="6FF16831" w14:textId="77777777" w:rsidR="009D49DA" w:rsidRPr="00B34DC0" w:rsidRDefault="009D49DA" w:rsidP="009D49DA">
      <w:pPr>
        <w:spacing w:line="320" w:lineRule="exact"/>
        <w:jc w:val="center"/>
        <w:rPr>
          <w:rFonts w:asciiTheme="minorHAnsi" w:hAnsiTheme="minorHAnsi" w:cstheme="minorHAnsi"/>
          <w:sz w:val="22"/>
          <w:szCs w:val="22"/>
        </w:rPr>
      </w:pPr>
    </w:p>
    <w:p w14:paraId="1B371A16" w14:textId="77777777" w:rsidR="009D49DA" w:rsidRPr="00B34DC0" w:rsidRDefault="009D49DA" w:rsidP="009D49DA">
      <w:pPr>
        <w:spacing w:line="320" w:lineRule="exact"/>
        <w:jc w:val="center"/>
        <w:rPr>
          <w:rFonts w:asciiTheme="minorHAnsi" w:hAnsiTheme="minorHAnsi" w:cstheme="minorHAnsi"/>
          <w:sz w:val="22"/>
          <w:szCs w:val="22"/>
        </w:rPr>
      </w:pPr>
    </w:p>
    <w:p w14:paraId="2BF08241" w14:textId="77777777" w:rsidR="009D49DA" w:rsidRPr="00B34DC0" w:rsidRDefault="009D49DA" w:rsidP="009D49DA">
      <w:pPr>
        <w:spacing w:line="320" w:lineRule="exact"/>
        <w:jc w:val="center"/>
        <w:rPr>
          <w:rFonts w:asciiTheme="minorHAnsi" w:hAnsiTheme="minorHAnsi" w:cstheme="minorHAnsi"/>
          <w:sz w:val="22"/>
          <w:szCs w:val="22"/>
        </w:rPr>
      </w:pPr>
    </w:p>
    <w:p w14:paraId="44C1BD4C" w14:textId="77777777" w:rsidR="009D49DA" w:rsidRPr="00B34DC0" w:rsidRDefault="009D49DA" w:rsidP="009D49DA">
      <w:pPr>
        <w:spacing w:line="320" w:lineRule="exact"/>
        <w:jc w:val="center"/>
        <w:rPr>
          <w:rFonts w:asciiTheme="minorHAnsi" w:hAnsiTheme="minorHAnsi" w:cstheme="minorHAnsi"/>
          <w:sz w:val="22"/>
          <w:szCs w:val="22"/>
        </w:rPr>
      </w:pPr>
    </w:p>
    <w:p w14:paraId="5787E39A" w14:textId="77777777" w:rsidR="009D49DA" w:rsidRPr="00B34DC0" w:rsidRDefault="009D49DA" w:rsidP="009D49DA">
      <w:pPr>
        <w:jc w:val="center"/>
        <w:rPr>
          <w:rFonts w:asciiTheme="minorHAnsi" w:hAnsiTheme="minorHAnsi" w:cstheme="minorHAnsi"/>
          <w:b/>
          <w:sz w:val="22"/>
          <w:szCs w:val="22"/>
        </w:rPr>
      </w:pPr>
    </w:p>
    <w:p w14:paraId="3D28F469" w14:textId="69D682D4" w:rsidR="00A63ADE" w:rsidRPr="00B34DC0" w:rsidRDefault="002B6214" w:rsidP="009D49DA">
      <w:pPr>
        <w:jc w:val="center"/>
        <w:rPr>
          <w:rFonts w:asciiTheme="minorHAnsi" w:hAnsiTheme="minorHAnsi" w:cstheme="minorHAnsi"/>
          <w:b/>
          <w:sz w:val="22"/>
          <w:szCs w:val="22"/>
        </w:rPr>
      </w:pPr>
      <w:r w:rsidRPr="00B34DC0">
        <w:rPr>
          <w:rFonts w:asciiTheme="minorHAnsi" w:hAnsiTheme="minorHAnsi" w:cstheme="minorHAnsi"/>
          <w:b/>
          <w:sz w:val="22"/>
          <w:szCs w:val="22"/>
        </w:rPr>
        <w:t>ΔΙΑΜΑΝΤΟΠΟΥΛΟΣ ΝΙΚΟΛΑΟΣ</w:t>
      </w:r>
    </w:p>
    <w:sectPr w:rsidR="00A63ADE" w:rsidRPr="00B34DC0" w:rsidSect="006A6E25">
      <w:headerReference w:type="default" r:id="rId9"/>
      <w:footerReference w:type="default" r:id="rId10"/>
      <w:pgSz w:w="11906" w:h="16838" w:code="9"/>
      <w:pgMar w:top="1928" w:right="720" w:bottom="124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2B77" w14:textId="77777777" w:rsidR="00CC0945" w:rsidRDefault="00CC0945">
      <w:r>
        <w:separator/>
      </w:r>
    </w:p>
  </w:endnote>
  <w:endnote w:type="continuationSeparator" w:id="0">
    <w:p w14:paraId="04AE4501" w14:textId="77777777" w:rsidR="00CC0945" w:rsidRDefault="00CC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978411"/>
      <w:docPartObj>
        <w:docPartGallery w:val="Page Numbers (Bottom of Page)"/>
        <w:docPartUnique/>
      </w:docPartObj>
    </w:sdtPr>
    <w:sdtEndPr>
      <w:rPr>
        <w:sz w:val="18"/>
        <w:szCs w:val="18"/>
      </w:rPr>
    </w:sdtEndPr>
    <w:sdtContent>
      <w:p w14:paraId="64F5701F" w14:textId="15F5EEFE" w:rsidR="00FB1A8B" w:rsidRPr="008B22F5" w:rsidRDefault="00FB1A8B">
        <w:pPr>
          <w:pStyle w:val="a4"/>
          <w:jc w:val="center"/>
          <w:rPr>
            <w:sz w:val="18"/>
            <w:szCs w:val="18"/>
          </w:rPr>
        </w:pPr>
        <w:r w:rsidRPr="008B22F5">
          <w:rPr>
            <w:sz w:val="18"/>
            <w:szCs w:val="18"/>
          </w:rPr>
          <w:fldChar w:fldCharType="begin"/>
        </w:r>
        <w:r w:rsidRPr="008B22F5">
          <w:rPr>
            <w:sz w:val="18"/>
            <w:szCs w:val="18"/>
          </w:rPr>
          <w:instrText>PAGE   \* MERGEFORMAT</w:instrText>
        </w:r>
        <w:r w:rsidRPr="008B22F5">
          <w:rPr>
            <w:sz w:val="18"/>
            <w:szCs w:val="18"/>
          </w:rPr>
          <w:fldChar w:fldCharType="separate"/>
        </w:r>
        <w:r w:rsidR="00B73A67">
          <w:rPr>
            <w:noProof/>
            <w:sz w:val="18"/>
            <w:szCs w:val="18"/>
          </w:rPr>
          <w:t>2</w:t>
        </w:r>
        <w:r w:rsidRPr="008B22F5">
          <w:rPr>
            <w:sz w:val="18"/>
            <w:szCs w:val="18"/>
          </w:rPr>
          <w:fldChar w:fldCharType="end"/>
        </w:r>
      </w:p>
    </w:sdtContent>
  </w:sdt>
  <w:p w14:paraId="77DB211B" w14:textId="77777777" w:rsidR="00F37FCC" w:rsidRPr="0045465F" w:rsidRDefault="00F37FCC" w:rsidP="00B24B29">
    <w:pPr>
      <w:pStyle w:val="a4"/>
      <w:jc w:val="center"/>
      <w:rPr>
        <w:color w:val="000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B085C" w14:textId="77777777" w:rsidR="00CC0945" w:rsidRDefault="00CC0945">
      <w:r>
        <w:separator/>
      </w:r>
    </w:p>
  </w:footnote>
  <w:footnote w:type="continuationSeparator" w:id="0">
    <w:p w14:paraId="4C4B6FB4" w14:textId="77777777" w:rsidR="00CC0945" w:rsidRDefault="00CC0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ADD4" w14:textId="5A5E3BCC" w:rsidR="00F37FCC" w:rsidRDefault="00AC39EC" w:rsidP="00B24B29">
    <w:pPr>
      <w:pStyle w:val="a3"/>
    </w:pPr>
    <w:r w:rsidRPr="00374781">
      <w:rPr>
        <w:rFonts w:ascii="Times New Roman" w:hAnsi="Times New Roman" w:cs="Times New Roman"/>
        <w:b/>
        <w:noProof/>
      </w:rPr>
      <w:drawing>
        <wp:anchor distT="0" distB="0" distL="114300" distR="114300" simplePos="0" relativeHeight="251661312" behindDoc="0" locked="0" layoutInCell="1" allowOverlap="1" wp14:anchorId="0AEE6562" wp14:editId="288836E3">
          <wp:simplePos x="0" y="0"/>
          <wp:positionH relativeFrom="margin">
            <wp:posOffset>-173355</wp:posOffset>
          </wp:positionH>
          <wp:positionV relativeFrom="paragraph">
            <wp:posOffset>-191135</wp:posOffset>
          </wp:positionV>
          <wp:extent cx="1655445" cy="765810"/>
          <wp:effectExtent l="0" t="0" r="1905"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5445" cy="765810"/>
                  </a:xfrm>
                  <a:prstGeom prst="rect">
                    <a:avLst/>
                  </a:prstGeom>
                </pic:spPr>
              </pic:pic>
            </a:graphicData>
          </a:graphic>
          <wp14:sizeRelH relativeFrom="margin">
            <wp14:pctWidth>0</wp14:pctWidth>
          </wp14:sizeRelH>
          <wp14:sizeRelV relativeFrom="margin">
            <wp14:pctHeight>0</wp14:pctHeight>
          </wp14:sizeRelV>
        </wp:anchor>
      </w:drawing>
    </w:r>
    <w:r w:rsidR="00F37FCC">
      <w:rPr>
        <w:noProof/>
      </w:rPr>
      <w:drawing>
        <wp:anchor distT="0" distB="0" distL="114300" distR="114300" simplePos="0" relativeHeight="251658240" behindDoc="0" locked="0" layoutInCell="1" allowOverlap="1" wp14:anchorId="12A11185" wp14:editId="3A7B1638">
          <wp:simplePos x="0" y="0"/>
          <wp:positionH relativeFrom="page">
            <wp:posOffset>5509260</wp:posOffset>
          </wp:positionH>
          <wp:positionV relativeFrom="paragraph">
            <wp:posOffset>-124460</wp:posOffset>
          </wp:positionV>
          <wp:extent cx="1470025" cy="788670"/>
          <wp:effectExtent l="0" t="0" r="0" b="0"/>
          <wp:wrapNone/>
          <wp:docPr id="4" name="Εικόνα 4"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emy_logo"/>
                  <pic:cNvPicPr>
                    <a:picLocks noChangeAspect="1" noChangeArrowheads="1"/>
                  </pic:cNvPicPr>
                </pic:nvPicPr>
                <pic:blipFill>
                  <a:blip r:embed="rId2">
                    <a:clrChange>
                      <a:clrFrom>
                        <a:srgbClr val="FDFDFD"/>
                      </a:clrFrom>
                      <a:clrTo>
                        <a:srgbClr val="FDFDFD">
                          <a:alpha val="0"/>
                        </a:srgbClr>
                      </a:clrTo>
                    </a:clrChange>
                  </a:blip>
                  <a:srcRect l="82611" t="32072" r="2336" b="42249"/>
                  <a:stretch>
                    <a:fillRect/>
                  </a:stretch>
                </pic:blipFill>
                <pic:spPr bwMode="auto">
                  <a:xfrm>
                    <a:off x="0" y="0"/>
                    <a:ext cx="1470025" cy="788670"/>
                  </a:xfrm>
                  <a:prstGeom prst="rect">
                    <a:avLst/>
                  </a:prstGeom>
                  <a:noFill/>
                </pic:spPr>
              </pic:pic>
            </a:graphicData>
          </a:graphic>
        </wp:anchor>
      </w:drawing>
    </w:r>
    <w:r w:rsidR="00F37FCC">
      <w:rPr>
        <w:noProof/>
      </w:rPr>
      <mc:AlternateContent>
        <mc:Choice Requires="wps">
          <w:drawing>
            <wp:anchor distT="0" distB="0" distL="114300" distR="114300" simplePos="0" relativeHeight="251656192" behindDoc="1" locked="0" layoutInCell="1" allowOverlap="1" wp14:anchorId="73FD65BF" wp14:editId="5B354ECA">
              <wp:simplePos x="0" y="0"/>
              <wp:positionH relativeFrom="column">
                <wp:posOffset>-457200</wp:posOffset>
              </wp:positionH>
              <wp:positionV relativeFrom="paragraph">
                <wp:posOffset>-133985</wp:posOffset>
              </wp:positionV>
              <wp:extent cx="6572250" cy="931545"/>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931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6B722" w14:textId="0256CF7C" w:rsidR="00F37FCC" w:rsidRPr="00E82A05" w:rsidRDefault="00F37FCC" w:rsidP="00E82A05">
                          <w:pPr>
                            <w:tabs>
                              <w:tab w:val="left" w:pos="6379"/>
                            </w:tabs>
                            <w:jc w:val="both"/>
                            <w:rPr>
                              <w:b/>
                              <w:color w:val="0070C0"/>
                              <w:sz w:val="18"/>
                              <w:szCs w:val="18"/>
                            </w:rPr>
                          </w:pPr>
                          <w:r w:rsidRPr="00E82A05">
                            <w:rPr>
                              <w:b/>
                              <w:color w:val="0070C0"/>
                              <w:sz w:val="18"/>
                              <w:szCs w:val="18"/>
                            </w:rPr>
                            <w:t xml:space="preserve">                                              </w:t>
                          </w:r>
                          <w:r w:rsidR="00AC39EC" w:rsidRPr="00AC39EC">
                            <w:rPr>
                              <w:b/>
                              <w:color w:val="0070C0"/>
                              <w:sz w:val="18"/>
                              <w:szCs w:val="18"/>
                            </w:rPr>
                            <w:t xml:space="preserve">                    </w:t>
                          </w:r>
                          <w:r w:rsidRPr="00E82A05">
                            <w:rPr>
                              <w:b/>
                              <w:color w:val="0070C0"/>
                              <w:sz w:val="18"/>
                              <w:szCs w:val="18"/>
                            </w:rPr>
                            <w:t xml:space="preserve"> ΓΕΝΙΚΟ ΝΟΣΟΚΟΜΕΙΟ ΘΗΡΑΣ </w:t>
                          </w:r>
                        </w:p>
                        <w:p w14:paraId="700C622C" w14:textId="354A66F5" w:rsidR="00F37FCC" w:rsidRPr="00E82A05" w:rsidRDefault="00F37FCC" w:rsidP="00E82A05">
                          <w:pPr>
                            <w:tabs>
                              <w:tab w:val="left" w:pos="6379"/>
                            </w:tabs>
                            <w:ind w:right="-15"/>
                            <w:jc w:val="both"/>
                            <w:rPr>
                              <w:color w:val="0070C0"/>
                              <w:sz w:val="20"/>
                            </w:rPr>
                          </w:pPr>
                          <w:r w:rsidRPr="00E82A05">
                            <w:rPr>
                              <w:b/>
                              <w:color w:val="0070C0"/>
                              <w:sz w:val="20"/>
                            </w:rPr>
                            <w:t xml:space="preserve">                                         </w:t>
                          </w:r>
                          <w:r w:rsidR="00AC39EC" w:rsidRPr="00AC39EC">
                            <w:rPr>
                              <w:b/>
                              <w:color w:val="0070C0"/>
                              <w:sz w:val="20"/>
                            </w:rPr>
                            <w:t xml:space="preserve">                  </w:t>
                          </w:r>
                          <w:r w:rsidRPr="00E82A05">
                            <w:rPr>
                              <w:b/>
                              <w:color w:val="0070C0"/>
                              <w:sz w:val="20"/>
                            </w:rPr>
                            <w:t xml:space="preserve"> Ταχ. Δ/νση:</w:t>
                          </w:r>
                          <w:r w:rsidRPr="00E82A05">
                            <w:rPr>
                              <w:color w:val="0070C0"/>
                              <w:sz w:val="20"/>
                            </w:rPr>
                            <w:t xml:space="preserve"> Καρτεράδος </w:t>
                          </w:r>
                        </w:p>
                        <w:p w14:paraId="261F357C" w14:textId="3D7B1110" w:rsidR="00F37FCC" w:rsidRPr="00E82A05" w:rsidRDefault="00F37FCC" w:rsidP="00E82A05">
                          <w:pPr>
                            <w:tabs>
                              <w:tab w:val="left" w:pos="6379"/>
                            </w:tabs>
                            <w:jc w:val="both"/>
                            <w:rPr>
                              <w:color w:val="0070C0"/>
                              <w:sz w:val="20"/>
                            </w:rPr>
                          </w:pPr>
                          <w:r w:rsidRPr="00E82A05">
                            <w:rPr>
                              <w:color w:val="0070C0"/>
                              <w:sz w:val="20"/>
                            </w:rPr>
                            <w:t xml:space="preserve">                                       </w:t>
                          </w:r>
                          <w:r w:rsidR="00AC39EC" w:rsidRPr="00AC39EC">
                            <w:rPr>
                              <w:color w:val="0070C0"/>
                              <w:sz w:val="20"/>
                            </w:rPr>
                            <w:t xml:space="preserve">                 </w:t>
                          </w:r>
                          <w:r w:rsidRPr="00E82A05">
                            <w:rPr>
                              <w:color w:val="0070C0"/>
                              <w:sz w:val="20"/>
                            </w:rPr>
                            <w:t>Θήρα 84700</w:t>
                          </w:r>
                        </w:p>
                        <w:p w14:paraId="1653A77F" w14:textId="6D3B9E46" w:rsidR="00F37FCC" w:rsidRPr="00AC39EC" w:rsidRDefault="00F37FCC" w:rsidP="00E82A05">
                          <w:pPr>
                            <w:tabs>
                              <w:tab w:val="left" w:pos="6379"/>
                            </w:tabs>
                            <w:jc w:val="both"/>
                            <w:rPr>
                              <w:color w:val="0070C0"/>
                              <w:sz w:val="20"/>
                            </w:rPr>
                          </w:pPr>
                          <w:r w:rsidRPr="00E82A05">
                            <w:rPr>
                              <w:color w:val="0070C0"/>
                              <w:sz w:val="20"/>
                            </w:rPr>
                            <w:t xml:space="preserve">                                       </w:t>
                          </w:r>
                          <w:r w:rsidR="00AC39EC" w:rsidRPr="00AC39EC">
                            <w:rPr>
                              <w:color w:val="0070C0"/>
                              <w:sz w:val="20"/>
                            </w:rPr>
                            <w:t xml:space="preserve">                 </w:t>
                          </w:r>
                          <w:r w:rsidRPr="00E82A05">
                            <w:rPr>
                              <w:color w:val="0070C0"/>
                              <w:sz w:val="20"/>
                            </w:rPr>
                            <w:t>τηλ: 228603</w:t>
                          </w:r>
                          <w:r w:rsidRPr="00A74F86">
                            <w:rPr>
                              <w:color w:val="0070C0"/>
                              <w:sz w:val="20"/>
                            </w:rPr>
                            <w:t>530</w:t>
                          </w:r>
                          <w:r w:rsidR="00AC39EC" w:rsidRPr="00AC39EC">
                            <w:rPr>
                              <w:color w:val="0070C0"/>
                              <w:sz w:val="20"/>
                            </w:rPr>
                            <w:t>0</w:t>
                          </w:r>
                          <w:r w:rsidRPr="00E82A05">
                            <w:rPr>
                              <w:color w:val="0070C0"/>
                              <w:sz w:val="20"/>
                            </w:rPr>
                            <w:t>, fax: 2286035</w:t>
                          </w:r>
                          <w:r w:rsidR="00AC39EC" w:rsidRPr="00AC39EC">
                            <w:rPr>
                              <w:color w:val="0070C0"/>
                              <w:sz w:val="20"/>
                            </w:rPr>
                            <w:t>459</w:t>
                          </w:r>
                        </w:p>
                        <w:p w14:paraId="224D77A0" w14:textId="305FCE61" w:rsidR="00F37FCC" w:rsidRPr="00E82A05" w:rsidRDefault="00F37FCC" w:rsidP="00E82A05">
                          <w:pPr>
                            <w:tabs>
                              <w:tab w:val="left" w:pos="6379"/>
                            </w:tabs>
                            <w:jc w:val="both"/>
                            <w:rPr>
                              <w:color w:val="0070C0"/>
                              <w:sz w:val="20"/>
                            </w:rPr>
                          </w:pPr>
                          <w:r w:rsidRPr="00E82A05">
                            <w:rPr>
                              <w:color w:val="0070C0"/>
                            </w:rPr>
                            <w:t xml:space="preserve">                                </w:t>
                          </w:r>
                          <w:r w:rsidR="00AC39EC" w:rsidRPr="00AC39EC">
                            <w:rPr>
                              <w:color w:val="0070C0"/>
                            </w:rPr>
                            <w:t xml:space="preserve">            </w:t>
                          </w:r>
                          <w:r w:rsidRPr="00E82A05">
                            <w:rPr>
                              <w:color w:val="0070C0"/>
                            </w:rPr>
                            <w:t xml:space="preserve"> </w:t>
                          </w:r>
                          <w:r w:rsidR="00AC39EC" w:rsidRPr="00AC39EC">
                            <w:rPr>
                              <w:color w:val="0070C0"/>
                            </w:rPr>
                            <w:t xml:space="preserve">  </w:t>
                          </w:r>
                          <w:hyperlink r:id="rId3" w:history="1">
                            <w:r w:rsidR="00AC39EC" w:rsidRPr="005E6E3E">
                              <w:rPr>
                                <w:rStyle w:val="-"/>
                                <w:sz w:val="20"/>
                                <w:lang w:val="en-US"/>
                              </w:rPr>
                              <w:t>www</w:t>
                            </w:r>
                            <w:r w:rsidR="00AC39EC" w:rsidRPr="005E6E3E">
                              <w:rPr>
                                <w:rStyle w:val="-"/>
                                <w:sz w:val="20"/>
                              </w:rPr>
                              <w:t>.</w:t>
                            </w:r>
                            <w:r w:rsidR="00AC39EC" w:rsidRPr="005E6E3E">
                              <w:rPr>
                                <w:rStyle w:val="-"/>
                                <w:sz w:val="20"/>
                                <w:lang w:val="en-US"/>
                              </w:rPr>
                              <w:t>santorini</w:t>
                            </w:r>
                            <w:r w:rsidR="00AC39EC" w:rsidRPr="005E6E3E">
                              <w:rPr>
                                <w:rStyle w:val="-"/>
                                <w:sz w:val="20"/>
                              </w:rPr>
                              <w:t>-</w:t>
                            </w:r>
                            <w:r w:rsidR="00AC39EC" w:rsidRPr="005E6E3E">
                              <w:rPr>
                                <w:rStyle w:val="-"/>
                                <w:sz w:val="20"/>
                                <w:lang w:val="en-US"/>
                              </w:rPr>
                              <w:t>hospital</w:t>
                            </w:r>
                            <w:r w:rsidR="00AC39EC" w:rsidRPr="005E6E3E">
                              <w:rPr>
                                <w:rStyle w:val="-"/>
                                <w:sz w:val="20"/>
                              </w:rPr>
                              <w:t>.</w:t>
                            </w:r>
                            <w:r w:rsidR="00AC39EC" w:rsidRPr="005E6E3E">
                              <w:rPr>
                                <w:rStyle w:val="-"/>
                                <w:sz w:val="20"/>
                                <w:lang w:val="en-US"/>
                              </w:rPr>
                              <w:t>gr</w:t>
                            </w:r>
                          </w:hyperlink>
                          <w:r w:rsidR="00AC39EC" w:rsidRPr="00AC39EC">
                            <w:rPr>
                              <w:rStyle w:val="-"/>
                              <w:color w:val="0070C0"/>
                              <w:sz w:val="20"/>
                            </w:rPr>
                            <w:t xml:space="preserve"> </w:t>
                          </w:r>
                          <w:r w:rsidR="00AC39EC">
                            <w:rPr>
                              <w:color w:val="0070C0"/>
                              <w:sz w:val="20"/>
                            </w:rPr>
                            <w:t>–</w:t>
                          </w:r>
                          <w:r w:rsidR="00AC39EC" w:rsidRPr="00AC39EC">
                            <w:rPr>
                              <w:rStyle w:val="-"/>
                              <w:color w:val="0070C0"/>
                              <w:sz w:val="20"/>
                            </w:rPr>
                            <w:t xml:space="preserve"> </w:t>
                          </w:r>
                          <w:hyperlink r:id="rId4" w:history="1">
                            <w:r w:rsidR="00AC39EC" w:rsidRPr="005E6E3E">
                              <w:rPr>
                                <w:rStyle w:val="-"/>
                                <w:sz w:val="20"/>
                                <w:lang w:val="en-US"/>
                              </w:rPr>
                              <w:t>info</w:t>
                            </w:r>
                            <w:r w:rsidR="00AC39EC" w:rsidRPr="005E6E3E">
                              <w:rPr>
                                <w:rStyle w:val="-"/>
                                <w:sz w:val="20"/>
                              </w:rPr>
                              <w:t>@</w:t>
                            </w:r>
                            <w:r w:rsidR="00AC39EC" w:rsidRPr="005E6E3E">
                              <w:rPr>
                                <w:rStyle w:val="-"/>
                                <w:sz w:val="20"/>
                                <w:lang w:val="en-US"/>
                              </w:rPr>
                              <w:t>santorini</w:t>
                            </w:r>
                            <w:r w:rsidR="00AC39EC" w:rsidRPr="005E6E3E">
                              <w:rPr>
                                <w:rStyle w:val="-"/>
                                <w:sz w:val="20"/>
                              </w:rPr>
                              <w:t>-</w:t>
                            </w:r>
                            <w:r w:rsidR="00AC39EC" w:rsidRPr="005E6E3E">
                              <w:rPr>
                                <w:rStyle w:val="-"/>
                                <w:sz w:val="20"/>
                                <w:lang w:val="en-US"/>
                              </w:rPr>
                              <w:t>hospital</w:t>
                            </w:r>
                            <w:r w:rsidR="00AC39EC" w:rsidRPr="005E6E3E">
                              <w:rPr>
                                <w:rStyle w:val="-"/>
                                <w:sz w:val="20"/>
                              </w:rPr>
                              <w:t>.</w:t>
                            </w:r>
                            <w:r w:rsidR="00AC39EC" w:rsidRPr="005E6E3E">
                              <w:rPr>
                                <w:rStyle w:val="-"/>
                                <w:sz w:val="20"/>
                                <w:lang w:val="en-US"/>
                              </w:rPr>
                              <w:t>gr</w:t>
                            </w:r>
                          </w:hyperlink>
                          <w:r w:rsidR="00AC39EC" w:rsidRPr="00AC39EC">
                            <w:rPr>
                              <w:rStyle w:val="-"/>
                              <w:color w:val="0070C0"/>
                              <w:sz w:val="20"/>
                            </w:rPr>
                            <w:t xml:space="preserve"> </w:t>
                          </w:r>
                          <w:r w:rsidRPr="00E82A05">
                            <w:rPr>
                              <w:color w:val="0070C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FD65BF" id="_x0000_t202" coordsize="21600,21600" o:spt="202" path="m,l,21600r21600,l21600,xe">
              <v:stroke joinstyle="miter"/>
              <v:path gradientshapeok="t" o:connecttype="rect"/>
            </v:shapetype>
            <v:shape id="Text Box 1" o:spid="_x0000_s1026" type="#_x0000_t202" style="position:absolute;margin-left:-36pt;margin-top:-10.55pt;width:517.5pt;height:7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" stroked="f">
              <v:textbox>
                <w:txbxContent>
                  <w:p w14:paraId="2AE6B722" w14:textId="0256CF7C" w:rsidR="00F37FCC" w:rsidRPr="00E82A05" w:rsidRDefault="00F37FCC" w:rsidP="00E82A05">
                    <w:pPr>
                      <w:tabs>
                        <w:tab w:val="left" w:pos="6379"/>
                      </w:tabs>
                      <w:jc w:val="both"/>
                      <w:rPr>
                        <w:b/>
                        <w:color w:val="0070C0"/>
                        <w:sz w:val="18"/>
                        <w:szCs w:val="18"/>
                      </w:rPr>
                    </w:pPr>
                    <w:r w:rsidRPr="00E82A05">
                      <w:rPr>
                        <w:b/>
                        <w:color w:val="0070C0"/>
                        <w:sz w:val="18"/>
                        <w:szCs w:val="18"/>
                      </w:rPr>
                      <w:t xml:space="preserve">                                              </w:t>
                    </w:r>
                    <w:r w:rsidR="00AC39EC" w:rsidRPr="00AC39EC">
                      <w:rPr>
                        <w:b/>
                        <w:color w:val="0070C0"/>
                        <w:sz w:val="18"/>
                        <w:szCs w:val="18"/>
                      </w:rPr>
                      <w:t xml:space="preserve">                    </w:t>
                    </w:r>
                    <w:r w:rsidRPr="00E82A05">
                      <w:rPr>
                        <w:b/>
                        <w:color w:val="0070C0"/>
                        <w:sz w:val="18"/>
                        <w:szCs w:val="18"/>
                      </w:rPr>
                      <w:t xml:space="preserve"> ΓΕΝΙΚΟ ΝΟΣΟΚΟΜΕΙΟ ΘΗΡΑΣ </w:t>
                    </w:r>
                  </w:p>
                  <w:p w14:paraId="700C622C" w14:textId="354A66F5" w:rsidR="00F37FCC" w:rsidRPr="00E82A05" w:rsidRDefault="00F37FCC" w:rsidP="00E82A05">
                    <w:pPr>
                      <w:tabs>
                        <w:tab w:val="left" w:pos="6379"/>
                      </w:tabs>
                      <w:ind w:right="-15"/>
                      <w:jc w:val="both"/>
                      <w:rPr>
                        <w:color w:val="0070C0"/>
                        <w:sz w:val="20"/>
                      </w:rPr>
                    </w:pPr>
                    <w:r w:rsidRPr="00E82A05">
                      <w:rPr>
                        <w:b/>
                        <w:color w:val="0070C0"/>
                        <w:sz w:val="20"/>
                      </w:rPr>
                      <w:t xml:space="preserve">                                         </w:t>
                    </w:r>
                    <w:r w:rsidR="00AC39EC" w:rsidRPr="00AC39EC">
                      <w:rPr>
                        <w:b/>
                        <w:color w:val="0070C0"/>
                        <w:sz w:val="20"/>
                      </w:rPr>
                      <w:t xml:space="preserve">                  </w:t>
                    </w:r>
                    <w:r w:rsidRPr="00E82A05">
                      <w:rPr>
                        <w:b/>
                        <w:color w:val="0070C0"/>
                        <w:sz w:val="20"/>
                      </w:rPr>
                      <w:t xml:space="preserve"> Ταχ. Δ/νση:</w:t>
                    </w:r>
                    <w:r w:rsidRPr="00E82A05">
                      <w:rPr>
                        <w:color w:val="0070C0"/>
                        <w:sz w:val="20"/>
                      </w:rPr>
                      <w:t xml:space="preserve"> Καρτεράδος </w:t>
                    </w:r>
                  </w:p>
                  <w:p w14:paraId="261F357C" w14:textId="3D7B1110" w:rsidR="00F37FCC" w:rsidRPr="00E82A05" w:rsidRDefault="00F37FCC" w:rsidP="00E82A05">
                    <w:pPr>
                      <w:tabs>
                        <w:tab w:val="left" w:pos="6379"/>
                      </w:tabs>
                      <w:jc w:val="both"/>
                      <w:rPr>
                        <w:color w:val="0070C0"/>
                        <w:sz w:val="20"/>
                      </w:rPr>
                    </w:pPr>
                    <w:r w:rsidRPr="00E82A05">
                      <w:rPr>
                        <w:color w:val="0070C0"/>
                        <w:sz w:val="20"/>
                      </w:rPr>
                      <w:t xml:space="preserve">                                       </w:t>
                    </w:r>
                    <w:r w:rsidR="00AC39EC" w:rsidRPr="00AC39EC">
                      <w:rPr>
                        <w:color w:val="0070C0"/>
                        <w:sz w:val="20"/>
                      </w:rPr>
                      <w:t xml:space="preserve">                 </w:t>
                    </w:r>
                    <w:r w:rsidRPr="00E82A05">
                      <w:rPr>
                        <w:color w:val="0070C0"/>
                        <w:sz w:val="20"/>
                      </w:rPr>
                      <w:t>Θήρα 84700</w:t>
                    </w:r>
                  </w:p>
                  <w:p w14:paraId="1653A77F" w14:textId="6D3B9E46" w:rsidR="00F37FCC" w:rsidRPr="00AC39EC" w:rsidRDefault="00F37FCC" w:rsidP="00E82A05">
                    <w:pPr>
                      <w:tabs>
                        <w:tab w:val="left" w:pos="6379"/>
                      </w:tabs>
                      <w:jc w:val="both"/>
                      <w:rPr>
                        <w:color w:val="0070C0"/>
                        <w:sz w:val="20"/>
                      </w:rPr>
                    </w:pPr>
                    <w:r w:rsidRPr="00E82A05">
                      <w:rPr>
                        <w:color w:val="0070C0"/>
                        <w:sz w:val="20"/>
                      </w:rPr>
                      <w:t xml:space="preserve">                                       </w:t>
                    </w:r>
                    <w:r w:rsidR="00AC39EC" w:rsidRPr="00AC39EC">
                      <w:rPr>
                        <w:color w:val="0070C0"/>
                        <w:sz w:val="20"/>
                      </w:rPr>
                      <w:t xml:space="preserve">                 </w:t>
                    </w:r>
                    <w:r w:rsidRPr="00E82A05">
                      <w:rPr>
                        <w:color w:val="0070C0"/>
                        <w:sz w:val="20"/>
                      </w:rPr>
                      <w:t>τηλ: 228603</w:t>
                    </w:r>
                    <w:r w:rsidRPr="00A74F86">
                      <w:rPr>
                        <w:color w:val="0070C0"/>
                        <w:sz w:val="20"/>
                      </w:rPr>
                      <w:t>530</w:t>
                    </w:r>
                    <w:r w:rsidR="00AC39EC" w:rsidRPr="00AC39EC">
                      <w:rPr>
                        <w:color w:val="0070C0"/>
                        <w:sz w:val="20"/>
                      </w:rPr>
                      <w:t>0</w:t>
                    </w:r>
                    <w:r w:rsidRPr="00E82A05">
                      <w:rPr>
                        <w:color w:val="0070C0"/>
                        <w:sz w:val="20"/>
                      </w:rPr>
                      <w:t>, fax: 2286035</w:t>
                    </w:r>
                    <w:r w:rsidR="00AC39EC" w:rsidRPr="00AC39EC">
                      <w:rPr>
                        <w:color w:val="0070C0"/>
                        <w:sz w:val="20"/>
                      </w:rPr>
                      <w:t>459</w:t>
                    </w:r>
                  </w:p>
                  <w:p w14:paraId="224D77A0" w14:textId="305FCE61" w:rsidR="00F37FCC" w:rsidRPr="00E82A05" w:rsidRDefault="00F37FCC" w:rsidP="00E82A05">
                    <w:pPr>
                      <w:tabs>
                        <w:tab w:val="left" w:pos="6379"/>
                      </w:tabs>
                      <w:jc w:val="both"/>
                      <w:rPr>
                        <w:color w:val="0070C0"/>
                        <w:sz w:val="20"/>
                      </w:rPr>
                    </w:pPr>
                    <w:r w:rsidRPr="00E82A05">
                      <w:rPr>
                        <w:color w:val="0070C0"/>
                      </w:rPr>
                      <w:t xml:space="preserve">                                </w:t>
                    </w:r>
                    <w:r w:rsidR="00AC39EC" w:rsidRPr="00AC39EC">
                      <w:rPr>
                        <w:color w:val="0070C0"/>
                      </w:rPr>
                      <w:t xml:space="preserve">            </w:t>
                    </w:r>
                    <w:r w:rsidRPr="00E82A05">
                      <w:rPr>
                        <w:color w:val="0070C0"/>
                      </w:rPr>
                      <w:t xml:space="preserve"> </w:t>
                    </w:r>
                    <w:r w:rsidR="00AC39EC" w:rsidRPr="00AC39EC">
                      <w:rPr>
                        <w:color w:val="0070C0"/>
                      </w:rPr>
                      <w:t xml:space="preserve">  </w:t>
                    </w:r>
                    <w:hyperlink r:id="rId5" w:history="1">
                      <w:r w:rsidR="00AC39EC" w:rsidRPr="005E6E3E">
                        <w:rPr>
                          <w:rStyle w:val="-"/>
                          <w:sz w:val="20"/>
                          <w:lang w:val="en-US"/>
                        </w:rPr>
                        <w:t>www</w:t>
                      </w:r>
                      <w:r w:rsidR="00AC39EC" w:rsidRPr="005E6E3E">
                        <w:rPr>
                          <w:rStyle w:val="-"/>
                          <w:sz w:val="20"/>
                        </w:rPr>
                        <w:t>.</w:t>
                      </w:r>
                      <w:r w:rsidR="00AC39EC" w:rsidRPr="005E6E3E">
                        <w:rPr>
                          <w:rStyle w:val="-"/>
                          <w:sz w:val="20"/>
                          <w:lang w:val="en-US"/>
                        </w:rPr>
                        <w:t>santorini</w:t>
                      </w:r>
                      <w:r w:rsidR="00AC39EC" w:rsidRPr="005E6E3E">
                        <w:rPr>
                          <w:rStyle w:val="-"/>
                          <w:sz w:val="20"/>
                        </w:rPr>
                        <w:t>-</w:t>
                      </w:r>
                      <w:r w:rsidR="00AC39EC" w:rsidRPr="005E6E3E">
                        <w:rPr>
                          <w:rStyle w:val="-"/>
                          <w:sz w:val="20"/>
                          <w:lang w:val="en-US"/>
                        </w:rPr>
                        <w:t>hospital</w:t>
                      </w:r>
                      <w:r w:rsidR="00AC39EC" w:rsidRPr="005E6E3E">
                        <w:rPr>
                          <w:rStyle w:val="-"/>
                          <w:sz w:val="20"/>
                        </w:rPr>
                        <w:t>.</w:t>
                      </w:r>
                      <w:r w:rsidR="00AC39EC" w:rsidRPr="005E6E3E">
                        <w:rPr>
                          <w:rStyle w:val="-"/>
                          <w:sz w:val="20"/>
                          <w:lang w:val="en-US"/>
                        </w:rPr>
                        <w:t>gr</w:t>
                      </w:r>
                    </w:hyperlink>
                    <w:r w:rsidR="00AC39EC" w:rsidRPr="00AC39EC">
                      <w:rPr>
                        <w:rStyle w:val="-"/>
                        <w:color w:val="0070C0"/>
                        <w:sz w:val="20"/>
                      </w:rPr>
                      <w:t xml:space="preserve"> </w:t>
                    </w:r>
                    <w:r w:rsidR="00AC39EC">
                      <w:rPr>
                        <w:color w:val="0070C0"/>
                        <w:sz w:val="20"/>
                      </w:rPr>
                      <w:t>–</w:t>
                    </w:r>
                    <w:r w:rsidR="00AC39EC" w:rsidRPr="00AC39EC">
                      <w:rPr>
                        <w:rStyle w:val="-"/>
                        <w:color w:val="0070C0"/>
                        <w:sz w:val="20"/>
                      </w:rPr>
                      <w:t xml:space="preserve"> </w:t>
                    </w:r>
                    <w:hyperlink r:id="rId6" w:history="1">
                      <w:r w:rsidR="00AC39EC" w:rsidRPr="005E6E3E">
                        <w:rPr>
                          <w:rStyle w:val="-"/>
                          <w:sz w:val="20"/>
                          <w:lang w:val="en-US"/>
                        </w:rPr>
                        <w:t>info</w:t>
                      </w:r>
                      <w:r w:rsidR="00AC39EC" w:rsidRPr="005E6E3E">
                        <w:rPr>
                          <w:rStyle w:val="-"/>
                          <w:sz w:val="20"/>
                        </w:rPr>
                        <w:t>@</w:t>
                      </w:r>
                      <w:r w:rsidR="00AC39EC" w:rsidRPr="005E6E3E">
                        <w:rPr>
                          <w:rStyle w:val="-"/>
                          <w:sz w:val="20"/>
                          <w:lang w:val="en-US"/>
                        </w:rPr>
                        <w:t>santorini</w:t>
                      </w:r>
                      <w:r w:rsidR="00AC39EC" w:rsidRPr="005E6E3E">
                        <w:rPr>
                          <w:rStyle w:val="-"/>
                          <w:sz w:val="20"/>
                        </w:rPr>
                        <w:t>-</w:t>
                      </w:r>
                      <w:r w:rsidR="00AC39EC" w:rsidRPr="005E6E3E">
                        <w:rPr>
                          <w:rStyle w:val="-"/>
                          <w:sz w:val="20"/>
                          <w:lang w:val="en-US"/>
                        </w:rPr>
                        <w:t>hospital</w:t>
                      </w:r>
                      <w:r w:rsidR="00AC39EC" w:rsidRPr="005E6E3E">
                        <w:rPr>
                          <w:rStyle w:val="-"/>
                          <w:sz w:val="20"/>
                        </w:rPr>
                        <w:t>.</w:t>
                      </w:r>
                      <w:r w:rsidR="00AC39EC" w:rsidRPr="005E6E3E">
                        <w:rPr>
                          <w:rStyle w:val="-"/>
                          <w:sz w:val="20"/>
                          <w:lang w:val="en-US"/>
                        </w:rPr>
                        <w:t>gr</w:t>
                      </w:r>
                    </w:hyperlink>
                    <w:r w:rsidR="00AC39EC" w:rsidRPr="00AC39EC">
                      <w:rPr>
                        <w:rStyle w:val="-"/>
                        <w:color w:val="0070C0"/>
                        <w:sz w:val="20"/>
                      </w:rPr>
                      <w:t xml:space="preserve"> </w:t>
                    </w:r>
                    <w:r w:rsidRPr="00E82A05">
                      <w:rPr>
                        <w:color w:val="0070C0"/>
                      </w:rPr>
                      <w:t xml:space="preserve">                     </w:t>
                    </w:r>
                  </w:p>
                </w:txbxContent>
              </v:textbox>
            </v:shape>
          </w:pict>
        </mc:Fallback>
      </mc:AlternateContent>
    </w:r>
  </w:p>
  <w:p w14:paraId="180750BF" w14:textId="77777777" w:rsidR="00F37FCC" w:rsidRPr="00E36516" w:rsidRDefault="00F37FCC">
    <w:pPr>
      <w:pStyle w:val="a3"/>
    </w:pPr>
    <w:r>
      <w:rPr>
        <w:noProof/>
        <w:color w:val="000080"/>
        <w:sz w:val="16"/>
        <w:szCs w:val="16"/>
      </w:rPr>
      <mc:AlternateContent>
        <mc:Choice Requires="wps">
          <w:drawing>
            <wp:anchor distT="0" distB="0" distL="114300" distR="114300" simplePos="0" relativeHeight="251659264" behindDoc="0" locked="0" layoutInCell="1" allowOverlap="1" wp14:anchorId="271C85B5" wp14:editId="0C4240EE">
              <wp:simplePos x="0" y="0"/>
              <wp:positionH relativeFrom="column">
                <wp:posOffset>-522605</wp:posOffset>
              </wp:positionH>
              <wp:positionV relativeFrom="paragraph">
                <wp:posOffset>565785</wp:posOffset>
              </wp:positionV>
              <wp:extent cx="6772275" cy="0"/>
              <wp:effectExtent l="10795" t="13335" r="8255" b="5715"/>
              <wp:wrapSquare wrapText="bothSides"/>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27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A9908"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44.55pt" to="492.1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4TMFAIAACg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" strokecolor="red">
              <w10:wrap type="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92B"/>
    <w:multiLevelType w:val="hybridMultilevel"/>
    <w:tmpl w:val="E7E290F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7E3758"/>
    <w:multiLevelType w:val="hybridMultilevel"/>
    <w:tmpl w:val="934419C6"/>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15:restartNumberingAfterBreak="0">
    <w:nsid w:val="0C3C02B2"/>
    <w:multiLevelType w:val="hybridMultilevel"/>
    <w:tmpl w:val="213C63D4"/>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F96E30"/>
    <w:multiLevelType w:val="hybridMultilevel"/>
    <w:tmpl w:val="2E20EC48"/>
    <w:lvl w:ilvl="0" w:tplc="897E379A">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4" w15:restartNumberingAfterBreak="0">
    <w:nsid w:val="106D69AB"/>
    <w:multiLevelType w:val="hybridMultilevel"/>
    <w:tmpl w:val="182814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1910BB8"/>
    <w:multiLevelType w:val="hybridMultilevel"/>
    <w:tmpl w:val="86DE864E"/>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12836D62"/>
    <w:multiLevelType w:val="hybridMultilevel"/>
    <w:tmpl w:val="AE78DEEA"/>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13217CC4"/>
    <w:multiLevelType w:val="hybridMultilevel"/>
    <w:tmpl w:val="731EC3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66554D"/>
    <w:multiLevelType w:val="hybridMultilevel"/>
    <w:tmpl w:val="4342A2C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7F42BBB"/>
    <w:multiLevelType w:val="hybridMultilevel"/>
    <w:tmpl w:val="3E3CCE30"/>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181F036E"/>
    <w:multiLevelType w:val="hybridMultilevel"/>
    <w:tmpl w:val="874ABE2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8367794"/>
    <w:multiLevelType w:val="hybridMultilevel"/>
    <w:tmpl w:val="7324946A"/>
    <w:lvl w:ilvl="0" w:tplc="EE9A4D88">
      <w:start w:val="1"/>
      <w:numFmt w:val="decimal"/>
      <w:lvlText w:val="%1."/>
      <w:lvlJc w:val="left"/>
      <w:pPr>
        <w:tabs>
          <w:tab w:val="num" w:pos="680"/>
        </w:tabs>
        <w:ind w:left="680" w:hanging="453"/>
      </w:pPr>
      <w:rPr>
        <w:rFonts w:ascii="Times New Roman" w:hAnsi="Times New Roman" w:hint="default"/>
        <w:b w:val="0"/>
        <w:i w:val="0"/>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1D7722BD"/>
    <w:multiLevelType w:val="hybridMultilevel"/>
    <w:tmpl w:val="DE6679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16015A2"/>
    <w:multiLevelType w:val="hybridMultilevel"/>
    <w:tmpl w:val="1B3ADC9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3F65D9C"/>
    <w:multiLevelType w:val="hybridMultilevel"/>
    <w:tmpl w:val="B60EE920"/>
    <w:lvl w:ilvl="0" w:tplc="0408000F">
      <w:start w:val="1"/>
      <w:numFmt w:val="decimal"/>
      <w:lvlText w:val="%1."/>
      <w:lvlJc w:val="left"/>
      <w:pPr>
        <w:ind w:left="360" w:hanging="360"/>
      </w:p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5" w15:restartNumberingAfterBreak="0">
    <w:nsid w:val="28934F2D"/>
    <w:multiLevelType w:val="hybridMultilevel"/>
    <w:tmpl w:val="87A8AA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AF41D69"/>
    <w:multiLevelType w:val="hybridMultilevel"/>
    <w:tmpl w:val="03927B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B7976F7"/>
    <w:multiLevelType w:val="hybridMultilevel"/>
    <w:tmpl w:val="A4A8452C"/>
    <w:lvl w:ilvl="0" w:tplc="F542863C">
      <w:start w:val="1"/>
      <w:numFmt w:val="decimal"/>
      <w:lvlText w:val="%1."/>
      <w:lvlJc w:val="left"/>
      <w:pPr>
        <w:ind w:left="360" w:hanging="360"/>
      </w:pPr>
      <w:rPr>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E2C00B0"/>
    <w:multiLevelType w:val="hybridMultilevel"/>
    <w:tmpl w:val="1DFA8758"/>
    <w:lvl w:ilvl="0" w:tplc="04080001">
      <w:start w:val="1"/>
      <w:numFmt w:val="bullet"/>
      <w:lvlText w:val=""/>
      <w:lvlJc w:val="left"/>
      <w:pPr>
        <w:ind w:left="663" w:hanging="360"/>
      </w:pPr>
      <w:rPr>
        <w:rFonts w:ascii="Symbol" w:hAnsi="Symbol" w:hint="default"/>
      </w:rPr>
    </w:lvl>
    <w:lvl w:ilvl="1" w:tplc="04080003" w:tentative="1">
      <w:start w:val="1"/>
      <w:numFmt w:val="bullet"/>
      <w:lvlText w:val="o"/>
      <w:lvlJc w:val="left"/>
      <w:pPr>
        <w:ind w:left="1383" w:hanging="360"/>
      </w:pPr>
      <w:rPr>
        <w:rFonts w:ascii="Courier New" w:hAnsi="Courier New" w:cs="Courier New" w:hint="default"/>
      </w:rPr>
    </w:lvl>
    <w:lvl w:ilvl="2" w:tplc="04080005" w:tentative="1">
      <w:start w:val="1"/>
      <w:numFmt w:val="bullet"/>
      <w:lvlText w:val=""/>
      <w:lvlJc w:val="left"/>
      <w:pPr>
        <w:ind w:left="2103" w:hanging="360"/>
      </w:pPr>
      <w:rPr>
        <w:rFonts w:ascii="Wingdings" w:hAnsi="Wingdings" w:hint="default"/>
      </w:rPr>
    </w:lvl>
    <w:lvl w:ilvl="3" w:tplc="04080001" w:tentative="1">
      <w:start w:val="1"/>
      <w:numFmt w:val="bullet"/>
      <w:lvlText w:val=""/>
      <w:lvlJc w:val="left"/>
      <w:pPr>
        <w:ind w:left="2823" w:hanging="360"/>
      </w:pPr>
      <w:rPr>
        <w:rFonts w:ascii="Symbol" w:hAnsi="Symbol" w:hint="default"/>
      </w:rPr>
    </w:lvl>
    <w:lvl w:ilvl="4" w:tplc="04080003" w:tentative="1">
      <w:start w:val="1"/>
      <w:numFmt w:val="bullet"/>
      <w:lvlText w:val="o"/>
      <w:lvlJc w:val="left"/>
      <w:pPr>
        <w:ind w:left="3543" w:hanging="360"/>
      </w:pPr>
      <w:rPr>
        <w:rFonts w:ascii="Courier New" w:hAnsi="Courier New" w:cs="Courier New" w:hint="default"/>
      </w:rPr>
    </w:lvl>
    <w:lvl w:ilvl="5" w:tplc="04080005" w:tentative="1">
      <w:start w:val="1"/>
      <w:numFmt w:val="bullet"/>
      <w:lvlText w:val=""/>
      <w:lvlJc w:val="left"/>
      <w:pPr>
        <w:ind w:left="4263" w:hanging="360"/>
      </w:pPr>
      <w:rPr>
        <w:rFonts w:ascii="Wingdings" w:hAnsi="Wingdings" w:hint="default"/>
      </w:rPr>
    </w:lvl>
    <w:lvl w:ilvl="6" w:tplc="04080001" w:tentative="1">
      <w:start w:val="1"/>
      <w:numFmt w:val="bullet"/>
      <w:lvlText w:val=""/>
      <w:lvlJc w:val="left"/>
      <w:pPr>
        <w:ind w:left="4983" w:hanging="360"/>
      </w:pPr>
      <w:rPr>
        <w:rFonts w:ascii="Symbol" w:hAnsi="Symbol" w:hint="default"/>
      </w:rPr>
    </w:lvl>
    <w:lvl w:ilvl="7" w:tplc="04080003" w:tentative="1">
      <w:start w:val="1"/>
      <w:numFmt w:val="bullet"/>
      <w:lvlText w:val="o"/>
      <w:lvlJc w:val="left"/>
      <w:pPr>
        <w:ind w:left="5703" w:hanging="360"/>
      </w:pPr>
      <w:rPr>
        <w:rFonts w:ascii="Courier New" w:hAnsi="Courier New" w:cs="Courier New" w:hint="default"/>
      </w:rPr>
    </w:lvl>
    <w:lvl w:ilvl="8" w:tplc="04080005" w:tentative="1">
      <w:start w:val="1"/>
      <w:numFmt w:val="bullet"/>
      <w:lvlText w:val=""/>
      <w:lvlJc w:val="left"/>
      <w:pPr>
        <w:ind w:left="6423" w:hanging="360"/>
      </w:pPr>
      <w:rPr>
        <w:rFonts w:ascii="Wingdings" w:hAnsi="Wingdings" w:hint="default"/>
      </w:rPr>
    </w:lvl>
  </w:abstractNum>
  <w:abstractNum w:abstractNumId="19" w15:restartNumberingAfterBreak="0">
    <w:nsid w:val="2EEC5FBD"/>
    <w:multiLevelType w:val="hybridMultilevel"/>
    <w:tmpl w:val="353492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F4814B4"/>
    <w:multiLevelType w:val="hybridMultilevel"/>
    <w:tmpl w:val="DD5A49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0A96D71"/>
    <w:multiLevelType w:val="hybridMultilevel"/>
    <w:tmpl w:val="90BAC2E6"/>
    <w:lvl w:ilvl="0" w:tplc="0408000F">
      <w:start w:val="1"/>
      <w:numFmt w:val="decimal"/>
      <w:lvlText w:val="%1."/>
      <w:lvlJc w:val="left"/>
      <w:pPr>
        <w:ind w:left="947" w:hanging="360"/>
      </w:pPr>
    </w:lvl>
    <w:lvl w:ilvl="1" w:tplc="04080019" w:tentative="1">
      <w:start w:val="1"/>
      <w:numFmt w:val="lowerLetter"/>
      <w:lvlText w:val="%2."/>
      <w:lvlJc w:val="left"/>
      <w:pPr>
        <w:ind w:left="1667" w:hanging="360"/>
      </w:pPr>
    </w:lvl>
    <w:lvl w:ilvl="2" w:tplc="0408001B" w:tentative="1">
      <w:start w:val="1"/>
      <w:numFmt w:val="lowerRoman"/>
      <w:lvlText w:val="%3."/>
      <w:lvlJc w:val="right"/>
      <w:pPr>
        <w:ind w:left="2387" w:hanging="180"/>
      </w:pPr>
    </w:lvl>
    <w:lvl w:ilvl="3" w:tplc="0408000F" w:tentative="1">
      <w:start w:val="1"/>
      <w:numFmt w:val="decimal"/>
      <w:lvlText w:val="%4."/>
      <w:lvlJc w:val="left"/>
      <w:pPr>
        <w:ind w:left="3107" w:hanging="360"/>
      </w:pPr>
    </w:lvl>
    <w:lvl w:ilvl="4" w:tplc="04080019" w:tentative="1">
      <w:start w:val="1"/>
      <w:numFmt w:val="lowerLetter"/>
      <w:lvlText w:val="%5."/>
      <w:lvlJc w:val="left"/>
      <w:pPr>
        <w:ind w:left="3827" w:hanging="360"/>
      </w:pPr>
    </w:lvl>
    <w:lvl w:ilvl="5" w:tplc="0408001B" w:tentative="1">
      <w:start w:val="1"/>
      <w:numFmt w:val="lowerRoman"/>
      <w:lvlText w:val="%6."/>
      <w:lvlJc w:val="right"/>
      <w:pPr>
        <w:ind w:left="4547" w:hanging="180"/>
      </w:pPr>
    </w:lvl>
    <w:lvl w:ilvl="6" w:tplc="0408000F" w:tentative="1">
      <w:start w:val="1"/>
      <w:numFmt w:val="decimal"/>
      <w:lvlText w:val="%7."/>
      <w:lvlJc w:val="left"/>
      <w:pPr>
        <w:ind w:left="5267" w:hanging="360"/>
      </w:pPr>
    </w:lvl>
    <w:lvl w:ilvl="7" w:tplc="04080019" w:tentative="1">
      <w:start w:val="1"/>
      <w:numFmt w:val="lowerLetter"/>
      <w:lvlText w:val="%8."/>
      <w:lvlJc w:val="left"/>
      <w:pPr>
        <w:ind w:left="5987" w:hanging="360"/>
      </w:pPr>
    </w:lvl>
    <w:lvl w:ilvl="8" w:tplc="0408001B" w:tentative="1">
      <w:start w:val="1"/>
      <w:numFmt w:val="lowerRoman"/>
      <w:lvlText w:val="%9."/>
      <w:lvlJc w:val="right"/>
      <w:pPr>
        <w:ind w:left="6707" w:hanging="180"/>
      </w:pPr>
    </w:lvl>
  </w:abstractNum>
  <w:abstractNum w:abstractNumId="22" w15:restartNumberingAfterBreak="0">
    <w:nsid w:val="32343A17"/>
    <w:multiLevelType w:val="hybridMultilevel"/>
    <w:tmpl w:val="72AEF3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A2C79B1"/>
    <w:multiLevelType w:val="hybridMultilevel"/>
    <w:tmpl w:val="12D844C8"/>
    <w:lvl w:ilvl="0" w:tplc="C1FA12A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0F5391C"/>
    <w:multiLevelType w:val="hybridMultilevel"/>
    <w:tmpl w:val="2B98B7A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5" w15:restartNumberingAfterBreak="0">
    <w:nsid w:val="46097B33"/>
    <w:multiLevelType w:val="hybridMultilevel"/>
    <w:tmpl w:val="9EDA9316"/>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6C373A7"/>
    <w:multiLevelType w:val="hybridMultilevel"/>
    <w:tmpl w:val="220CA6E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496C7A81"/>
    <w:multiLevelType w:val="hybridMultilevel"/>
    <w:tmpl w:val="C20CCF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A6B3696"/>
    <w:multiLevelType w:val="hybridMultilevel"/>
    <w:tmpl w:val="5A445CE6"/>
    <w:lvl w:ilvl="0" w:tplc="91003C6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9" w15:restartNumberingAfterBreak="0">
    <w:nsid w:val="4BA71505"/>
    <w:multiLevelType w:val="hybridMultilevel"/>
    <w:tmpl w:val="93CA45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C8C5FCA"/>
    <w:multiLevelType w:val="hybridMultilevel"/>
    <w:tmpl w:val="09B0F1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EBD7CE1"/>
    <w:multiLevelType w:val="hybridMultilevel"/>
    <w:tmpl w:val="3EA0E4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4F6B6EE4"/>
    <w:multiLevelType w:val="multilevel"/>
    <w:tmpl w:val="368615EC"/>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2225" w:hanging="108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3305" w:hanging="1440"/>
      </w:pPr>
      <w:rPr>
        <w:rFonts w:hint="default"/>
      </w:rPr>
    </w:lvl>
    <w:lvl w:ilvl="5">
      <w:start w:val="1"/>
      <w:numFmt w:val="decimal"/>
      <w:isLgl/>
      <w:lvlText w:val="%1.%2.%3.%4.%5.%6"/>
      <w:lvlJc w:val="left"/>
      <w:pPr>
        <w:ind w:left="4025" w:hanging="1800"/>
      </w:pPr>
      <w:rPr>
        <w:rFonts w:hint="default"/>
      </w:rPr>
    </w:lvl>
    <w:lvl w:ilvl="6">
      <w:start w:val="1"/>
      <w:numFmt w:val="decimal"/>
      <w:isLgl/>
      <w:lvlText w:val="%1.%2.%3.%4.%5.%6.%7"/>
      <w:lvlJc w:val="left"/>
      <w:pPr>
        <w:ind w:left="4745" w:hanging="2160"/>
      </w:pPr>
      <w:rPr>
        <w:rFonts w:hint="default"/>
      </w:rPr>
    </w:lvl>
    <w:lvl w:ilvl="7">
      <w:start w:val="1"/>
      <w:numFmt w:val="decimal"/>
      <w:isLgl/>
      <w:lvlText w:val="%1.%2.%3.%4.%5.%6.%7.%8"/>
      <w:lvlJc w:val="left"/>
      <w:pPr>
        <w:ind w:left="5105" w:hanging="2160"/>
      </w:pPr>
      <w:rPr>
        <w:rFonts w:hint="default"/>
      </w:rPr>
    </w:lvl>
    <w:lvl w:ilvl="8">
      <w:start w:val="1"/>
      <w:numFmt w:val="decimal"/>
      <w:isLgl/>
      <w:lvlText w:val="%1.%2.%3.%4.%5.%6.%7.%8.%9"/>
      <w:lvlJc w:val="left"/>
      <w:pPr>
        <w:ind w:left="5825" w:hanging="2520"/>
      </w:pPr>
      <w:rPr>
        <w:rFonts w:hint="default"/>
      </w:rPr>
    </w:lvl>
  </w:abstractNum>
  <w:abstractNum w:abstractNumId="33" w15:restartNumberingAfterBreak="0">
    <w:nsid w:val="5A0C54BE"/>
    <w:multiLevelType w:val="hybridMultilevel"/>
    <w:tmpl w:val="2AA6A588"/>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4" w15:restartNumberingAfterBreak="0">
    <w:nsid w:val="5A2F0710"/>
    <w:multiLevelType w:val="hybridMultilevel"/>
    <w:tmpl w:val="90D012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BD54733"/>
    <w:multiLevelType w:val="multilevel"/>
    <w:tmpl w:val="443627D8"/>
    <w:lvl w:ilvl="0">
      <w:start w:val="1"/>
      <w:numFmt w:val="decimal"/>
      <w:lvlText w:val="%1."/>
      <w:lvlJc w:val="left"/>
      <w:pPr>
        <w:ind w:left="502" w:hanging="360"/>
      </w:pPr>
      <w:rPr>
        <w:rFonts w:hint="default"/>
        <w:b/>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03097A"/>
    <w:multiLevelType w:val="hybridMultilevel"/>
    <w:tmpl w:val="9EA6BA70"/>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7" w15:restartNumberingAfterBreak="0">
    <w:nsid w:val="600E4CEC"/>
    <w:multiLevelType w:val="hybridMultilevel"/>
    <w:tmpl w:val="142880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0C655A8"/>
    <w:multiLevelType w:val="hybridMultilevel"/>
    <w:tmpl w:val="02FA8214"/>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9" w15:restartNumberingAfterBreak="0">
    <w:nsid w:val="655E1EAB"/>
    <w:multiLevelType w:val="hybridMultilevel"/>
    <w:tmpl w:val="5A445CE6"/>
    <w:lvl w:ilvl="0" w:tplc="91003C6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0" w15:restartNumberingAfterBreak="0">
    <w:nsid w:val="65CB578E"/>
    <w:multiLevelType w:val="hybridMultilevel"/>
    <w:tmpl w:val="AE00CBDE"/>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1" w15:restartNumberingAfterBreak="0">
    <w:nsid w:val="6D2D343B"/>
    <w:multiLevelType w:val="hybridMultilevel"/>
    <w:tmpl w:val="27A0A03A"/>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2" w15:restartNumberingAfterBreak="0">
    <w:nsid w:val="71E07559"/>
    <w:multiLevelType w:val="hybridMultilevel"/>
    <w:tmpl w:val="3A541B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5F75F1E"/>
    <w:multiLevelType w:val="hybridMultilevel"/>
    <w:tmpl w:val="8E46B76A"/>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4" w15:restartNumberingAfterBreak="0">
    <w:nsid w:val="76BB2B92"/>
    <w:multiLevelType w:val="hybridMultilevel"/>
    <w:tmpl w:val="5E86B4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EE43C90"/>
    <w:multiLevelType w:val="hybridMultilevel"/>
    <w:tmpl w:val="375668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23"/>
  </w:num>
  <w:num w:numId="3">
    <w:abstractNumId w:val="11"/>
  </w:num>
  <w:num w:numId="4">
    <w:abstractNumId w:val="39"/>
  </w:num>
  <w:num w:numId="5">
    <w:abstractNumId w:val="28"/>
  </w:num>
  <w:num w:numId="6">
    <w:abstractNumId w:val="21"/>
  </w:num>
  <w:num w:numId="7">
    <w:abstractNumId w:val="4"/>
  </w:num>
  <w:num w:numId="8">
    <w:abstractNumId w:val="19"/>
  </w:num>
  <w:num w:numId="9">
    <w:abstractNumId w:val="31"/>
  </w:num>
  <w:num w:numId="10">
    <w:abstractNumId w:val="24"/>
  </w:num>
  <w:num w:numId="11">
    <w:abstractNumId w:val="15"/>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38"/>
  </w:num>
  <w:num w:numId="16">
    <w:abstractNumId w:val="43"/>
  </w:num>
  <w:num w:numId="17">
    <w:abstractNumId w:val="36"/>
  </w:num>
  <w:num w:numId="18">
    <w:abstractNumId w:val="5"/>
  </w:num>
  <w:num w:numId="19">
    <w:abstractNumId w:val="25"/>
  </w:num>
  <w:num w:numId="20">
    <w:abstractNumId w:val="33"/>
  </w:num>
  <w:num w:numId="21">
    <w:abstractNumId w:val="1"/>
  </w:num>
  <w:num w:numId="22">
    <w:abstractNumId w:val="40"/>
  </w:num>
  <w:num w:numId="23">
    <w:abstractNumId w:val="9"/>
  </w:num>
  <w:num w:numId="24">
    <w:abstractNumId w:val="6"/>
  </w:num>
  <w:num w:numId="25">
    <w:abstractNumId w:val="37"/>
  </w:num>
  <w:num w:numId="26">
    <w:abstractNumId w:val="8"/>
  </w:num>
  <w:num w:numId="27">
    <w:abstractNumId w:val="0"/>
  </w:num>
  <w:num w:numId="28">
    <w:abstractNumId w:val="35"/>
  </w:num>
  <w:num w:numId="29">
    <w:abstractNumId w:val="34"/>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4"/>
  </w:num>
  <w:num w:numId="33">
    <w:abstractNumId w:val="29"/>
  </w:num>
  <w:num w:numId="34">
    <w:abstractNumId w:val="32"/>
  </w:num>
  <w:num w:numId="35">
    <w:abstractNumId w:val="22"/>
  </w:num>
  <w:num w:numId="36">
    <w:abstractNumId w:val="7"/>
  </w:num>
  <w:num w:numId="37">
    <w:abstractNumId w:val="13"/>
  </w:num>
  <w:num w:numId="38">
    <w:abstractNumId w:val="27"/>
  </w:num>
  <w:num w:numId="39">
    <w:abstractNumId w:val="3"/>
  </w:num>
  <w:num w:numId="40">
    <w:abstractNumId w:val="18"/>
  </w:num>
  <w:num w:numId="41">
    <w:abstractNumId w:val="26"/>
  </w:num>
  <w:num w:numId="42">
    <w:abstractNumId w:val="45"/>
  </w:num>
  <w:num w:numId="43">
    <w:abstractNumId w:val="30"/>
  </w:num>
  <w:num w:numId="44">
    <w:abstractNumId w:val="42"/>
  </w:num>
  <w:num w:numId="45">
    <w:abstractNumId w:val="20"/>
  </w:num>
  <w:num w:numId="46">
    <w:abstractNumId w:val="44"/>
  </w:num>
  <w:num w:numId="47">
    <w:abstractNumId w:val="16"/>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3F"/>
    <w:rsid w:val="00002805"/>
    <w:rsid w:val="00004877"/>
    <w:rsid w:val="00004FF3"/>
    <w:rsid w:val="000109C7"/>
    <w:rsid w:val="000109F1"/>
    <w:rsid w:val="00011F90"/>
    <w:rsid w:val="000128FC"/>
    <w:rsid w:val="00012F17"/>
    <w:rsid w:val="0001705C"/>
    <w:rsid w:val="000318FB"/>
    <w:rsid w:val="000341EF"/>
    <w:rsid w:val="00035617"/>
    <w:rsid w:val="000376EB"/>
    <w:rsid w:val="000416D4"/>
    <w:rsid w:val="00041DFF"/>
    <w:rsid w:val="000471E9"/>
    <w:rsid w:val="00054CEB"/>
    <w:rsid w:val="00055C58"/>
    <w:rsid w:val="00056B1B"/>
    <w:rsid w:val="00056B7E"/>
    <w:rsid w:val="00060487"/>
    <w:rsid w:val="0006191D"/>
    <w:rsid w:val="000634A3"/>
    <w:rsid w:val="00065BCF"/>
    <w:rsid w:val="00066466"/>
    <w:rsid w:val="00071ADB"/>
    <w:rsid w:val="00073693"/>
    <w:rsid w:val="00074AF0"/>
    <w:rsid w:val="00074C3F"/>
    <w:rsid w:val="000762C4"/>
    <w:rsid w:val="0007671F"/>
    <w:rsid w:val="00081192"/>
    <w:rsid w:val="00083020"/>
    <w:rsid w:val="00087C0C"/>
    <w:rsid w:val="00090EBB"/>
    <w:rsid w:val="000958D7"/>
    <w:rsid w:val="00095F53"/>
    <w:rsid w:val="000965AA"/>
    <w:rsid w:val="000A1198"/>
    <w:rsid w:val="000A1371"/>
    <w:rsid w:val="000A3AF4"/>
    <w:rsid w:val="000A5988"/>
    <w:rsid w:val="000B3238"/>
    <w:rsid w:val="000B3CD7"/>
    <w:rsid w:val="000B61E4"/>
    <w:rsid w:val="000C1F4C"/>
    <w:rsid w:val="000C40B3"/>
    <w:rsid w:val="000C425A"/>
    <w:rsid w:val="000C5643"/>
    <w:rsid w:val="000C6972"/>
    <w:rsid w:val="000D103A"/>
    <w:rsid w:val="000D1F68"/>
    <w:rsid w:val="000D5577"/>
    <w:rsid w:val="000D5F53"/>
    <w:rsid w:val="000D6168"/>
    <w:rsid w:val="000D67E5"/>
    <w:rsid w:val="000E04D9"/>
    <w:rsid w:val="000E18CC"/>
    <w:rsid w:val="000E2B2B"/>
    <w:rsid w:val="000E2EDD"/>
    <w:rsid w:val="000E36A5"/>
    <w:rsid w:val="000E7921"/>
    <w:rsid w:val="000F59B9"/>
    <w:rsid w:val="0010077A"/>
    <w:rsid w:val="00105D5A"/>
    <w:rsid w:val="00110CDA"/>
    <w:rsid w:val="00111527"/>
    <w:rsid w:val="00112878"/>
    <w:rsid w:val="00114278"/>
    <w:rsid w:val="00115FE7"/>
    <w:rsid w:val="00117882"/>
    <w:rsid w:val="00117932"/>
    <w:rsid w:val="00120486"/>
    <w:rsid w:val="00123EFC"/>
    <w:rsid w:val="001306F3"/>
    <w:rsid w:val="00133338"/>
    <w:rsid w:val="001335B8"/>
    <w:rsid w:val="00134CB4"/>
    <w:rsid w:val="001352B7"/>
    <w:rsid w:val="001441A2"/>
    <w:rsid w:val="001442C2"/>
    <w:rsid w:val="0015158D"/>
    <w:rsid w:val="001556C7"/>
    <w:rsid w:val="00156A1E"/>
    <w:rsid w:val="00157CAA"/>
    <w:rsid w:val="001632CB"/>
    <w:rsid w:val="001652D6"/>
    <w:rsid w:val="00165DC7"/>
    <w:rsid w:val="00165F4B"/>
    <w:rsid w:val="0017293B"/>
    <w:rsid w:val="00173BCA"/>
    <w:rsid w:val="00173E15"/>
    <w:rsid w:val="001751CA"/>
    <w:rsid w:val="00175BCE"/>
    <w:rsid w:val="00176167"/>
    <w:rsid w:val="0018137C"/>
    <w:rsid w:val="00182034"/>
    <w:rsid w:val="00187036"/>
    <w:rsid w:val="001873B1"/>
    <w:rsid w:val="00194046"/>
    <w:rsid w:val="00194AF3"/>
    <w:rsid w:val="00195984"/>
    <w:rsid w:val="00195D7A"/>
    <w:rsid w:val="001A012E"/>
    <w:rsid w:val="001A18C2"/>
    <w:rsid w:val="001A3562"/>
    <w:rsid w:val="001A37E0"/>
    <w:rsid w:val="001A441C"/>
    <w:rsid w:val="001B4AA1"/>
    <w:rsid w:val="001C1A5A"/>
    <w:rsid w:val="001C2250"/>
    <w:rsid w:val="001C498E"/>
    <w:rsid w:val="001C5D73"/>
    <w:rsid w:val="001D51EB"/>
    <w:rsid w:val="001D5FEF"/>
    <w:rsid w:val="001D6D21"/>
    <w:rsid w:val="001E1823"/>
    <w:rsid w:val="001E3811"/>
    <w:rsid w:val="001F479E"/>
    <w:rsid w:val="001F4FFA"/>
    <w:rsid w:val="001F546E"/>
    <w:rsid w:val="001F710A"/>
    <w:rsid w:val="002019CE"/>
    <w:rsid w:val="00201D2F"/>
    <w:rsid w:val="00201DD2"/>
    <w:rsid w:val="00203188"/>
    <w:rsid w:val="00206309"/>
    <w:rsid w:val="002100CC"/>
    <w:rsid w:val="00210C44"/>
    <w:rsid w:val="00211BEE"/>
    <w:rsid w:val="00215F87"/>
    <w:rsid w:val="00222B9B"/>
    <w:rsid w:val="00224704"/>
    <w:rsid w:val="00227CEC"/>
    <w:rsid w:val="002309DF"/>
    <w:rsid w:val="002345F7"/>
    <w:rsid w:val="00234E9D"/>
    <w:rsid w:val="00235A0A"/>
    <w:rsid w:val="00237913"/>
    <w:rsid w:val="00240410"/>
    <w:rsid w:val="00243A96"/>
    <w:rsid w:val="002466EA"/>
    <w:rsid w:val="00250FA3"/>
    <w:rsid w:val="00252BE5"/>
    <w:rsid w:val="00252FAD"/>
    <w:rsid w:val="00262C16"/>
    <w:rsid w:val="00263589"/>
    <w:rsid w:val="00273158"/>
    <w:rsid w:val="00277267"/>
    <w:rsid w:val="00277808"/>
    <w:rsid w:val="00283421"/>
    <w:rsid w:val="0028463B"/>
    <w:rsid w:val="0028507A"/>
    <w:rsid w:val="002A28F5"/>
    <w:rsid w:val="002A343D"/>
    <w:rsid w:val="002A492F"/>
    <w:rsid w:val="002B08E1"/>
    <w:rsid w:val="002B382D"/>
    <w:rsid w:val="002B6214"/>
    <w:rsid w:val="002B707A"/>
    <w:rsid w:val="002C146B"/>
    <w:rsid w:val="002C42F7"/>
    <w:rsid w:val="002C633B"/>
    <w:rsid w:val="002D2263"/>
    <w:rsid w:val="002D7394"/>
    <w:rsid w:val="002D7870"/>
    <w:rsid w:val="002E0865"/>
    <w:rsid w:val="002E219D"/>
    <w:rsid w:val="002E371D"/>
    <w:rsid w:val="002E5B4D"/>
    <w:rsid w:val="002E6E86"/>
    <w:rsid w:val="002F1164"/>
    <w:rsid w:val="002F241B"/>
    <w:rsid w:val="003005EF"/>
    <w:rsid w:val="00302BEC"/>
    <w:rsid w:val="00304982"/>
    <w:rsid w:val="00304C8A"/>
    <w:rsid w:val="003067CE"/>
    <w:rsid w:val="0031418D"/>
    <w:rsid w:val="0031639C"/>
    <w:rsid w:val="00317569"/>
    <w:rsid w:val="00317C3D"/>
    <w:rsid w:val="003204FC"/>
    <w:rsid w:val="00321474"/>
    <w:rsid w:val="00321816"/>
    <w:rsid w:val="00326906"/>
    <w:rsid w:val="00327519"/>
    <w:rsid w:val="00327B64"/>
    <w:rsid w:val="00330BD4"/>
    <w:rsid w:val="00331311"/>
    <w:rsid w:val="00333CE6"/>
    <w:rsid w:val="003354A3"/>
    <w:rsid w:val="00335B9C"/>
    <w:rsid w:val="00335BB8"/>
    <w:rsid w:val="0034156E"/>
    <w:rsid w:val="00343576"/>
    <w:rsid w:val="00347ABE"/>
    <w:rsid w:val="00350023"/>
    <w:rsid w:val="003518FD"/>
    <w:rsid w:val="003548EC"/>
    <w:rsid w:val="00355163"/>
    <w:rsid w:val="00361311"/>
    <w:rsid w:val="00365DC7"/>
    <w:rsid w:val="003752E6"/>
    <w:rsid w:val="00376004"/>
    <w:rsid w:val="003764E3"/>
    <w:rsid w:val="00383528"/>
    <w:rsid w:val="00383D9B"/>
    <w:rsid w:val="003849D8"/>
    <w:rsid w:val="00384CA5"/>
    <w:rsid w:val="003850C0"/>
    <w:rsid w:val="00386452"/>
    <w:rsid w:val="00386863"/>
    <w:rsid w:val="00387E67"/>
    <w:rsid w:val="00390587"/>
    <w:rsid w:val="00390D2E"/>
    <w:rsid w:val="00392310"/>
    <w:rsid w:val="00392747"/>
    <w:rsid w:val="003959E2"/>
    <w:rsid w:val="00397A03"/>
    <w:rsid w:val="003A06D3"/>
    <w:rsid w:val="003A66D3"/>
    <w:rsid w:val="003A6AAD"/>
    <w:rsid w:val="003B18EC"/>
    <w:rsid w:val="003B430A"/>
    <w:rsid w:val="003B7BCD"/>
    <w:rsid w:val="003C439B"/>
    <w:rsid w:val="003C4D12"/>
    <w:rsid w:val="003C7715"/>
    <w:rsid w:val="003D38DC"/>
    <w:rsid w:val="003D5593"/>
    <w:rsid w:val="003E1396"/>
    <w:rsid w:val="003E1500"/>
    <w:rsid w:val="003E1938"/>
    <w:rsid w:val="003E22FD"/>
    <w:rsid w:val="003E3831"/>
    <w:rsid w:val="003E637A"/>
    <w:rsid w:val="003F38A0"/>
    <w:rsid w:val="003F3AC3"/>
    <w:rsid w:val="003F5C11"/>
    <w:rsid w:val="003F7390"/>
    <w:rsid w:val="00402CD0"/>
    <w:rsid w:val="004114D9"/>
    <w:rsid w:val="004205D9"/>
    <w:rsid w:val="00421568"/>
    <w:rsid w:val="00421D1A"/>
    <w:rsid w:val="0042447B"/>
    <w:rsid w:val="00424BDF"/>
    <w:rsid w:val="00430277"/>
    <w:rsid w:val="00431644"/>
    <w:rsid w:val="00435185"/>
    <w:rsid w:val="004358DB"/>
    <w:rsid w:val="0044000C"/>
    <w:rsid w:val="00441C5B"/>
    <w:rsid w:val="004446E1"/>
    <w:rsid w:val="00452D81"/>
    <w:rsid w:val="00453D44"/>
    <w:rsid w:val="0045465F"/>
    <w:rsid w:val="004574F4"/>
    <w:rsid w:val="00465F38"/>
    <w:rsid w:val="00466AFF"/>
    <w:rsid w:val="00475767"/>
    <w:rsid w:val="004759D4"/>
    <w:rsid w:val="00481AA7"/>
    <w:rsid w:val="004822D4"/>
    <w:rsid w:val="00484215"/>
    <w:rsid w:val="004873D5"/>
    <w:rsid w:val="00490F53"/>
    <w:rsid w:val="00492074"/>
    <w:rsid w:val="0049613B"/>
    <w:rsid w:val="004965C9"/>
    <w:rsid w:val="004A0F8D"/>
    <w:rsid w:val="004A36AC"/>
    <w:rsid w:val="004A43FC"/>
    <w:rsid w:val="004B245C"/>
    <w:rsid w:val="004B79CC"/>
    <w:rsid w:val="004C62B1"/>
    <w:rsid w:val="004D0244"/>
    <w:rsid w:val="004D0F1C"/>
    <w:rsid w:val="004D4DAF"/>
    <w:rsid w:val="004E21E0"/>
    <w:rsid w:val="004E744B"/>
    <w:rsid w:val="004F3553"/>
    <w:rsid w:val="004F3693"/>
    <w:rsid w:val="004F5AD4"/>
    <w:rsid w:val="005015DA"/>
    <w:rsid w:val="005020E4"/>
    <w:rsid w:val="00502B33"/>
    <w:rsid w:val="00502B44"/>
    <w:rsid w:val="0050354F"/>
    <w:rsid w:val="00506963"/>
    <w:rsid w:val="0051047D"/>
    <w:rsid w:val="00512695"/>
    <w:rsid w:val="005143A0"/>
    <w:rsid w:val="00514EEA"/>
    <w:rsid w:val="00515F4E"/>
    <w:rsid w:val="00516AB6"/>
    <w:rsid w:val="00517700"/>
    <w:rsid w:val="00521873"/>
    <w:rsid w:val="00521A86"/>
    <w:rsid w:val="0052335D"/>
    <w:rsid w:val="005240D4"/>
    <w:rsid w:val="00530917"/>
    <w:rsid w:val="0053424E"/>
    <w:rsid w:val="005347EB"/>
    <w:rsid w:val="005353EE"/>
    <w:rsid w:val="00536AA5"/>
    <w:rsid w:val="00550DE0"/>
    <w:rsid w:val="00551300"/>
    <w:rsid w:val="00554101"/>
    <w:rsid w:val="00554A87"/>
    <w:rsid w:val="0055567B"/>
    <w:rsid w:val="00557225"/>
    <w:rsid w:val="005611C9"/>
    <w:rsid w:val="00562ACD"/>
    <w:rsid w:val="00563E3D"/>
    <w:rsid w:val="00567163"/>
    <w:rsid w:val="005673F3"/>
    <w:rsid w:val="005676BE"/>
    <w:rsid w:val="00572428"/>
    <w:rsid w:val="005758EF"/>
    <w:rsid w:val="005772BE"/>
    <w:rsid w:val="0058640E"/>
    <w:rsid w:val="0059233C"/>
    <w:rsid w:val="005B113F"/>
    <w:rsid w:val="005B5AC8"/>
    <w:rsid w:val="005C07A3"/>
    <w:rsid w:val="005C1A52"/>
    <w:rsid w:val="005C37DA"/>
    <w:rsid w:val="005C3FC3"/>
    <w:rsid w:val="005C4EDB"/>
    <w:rsid w:val="005C5782"/>
    <w:rsid w:val="005C5F71"/>
    <w:rsid w:val="005C7904"/>
    <w:rsid w:val="005D1F40"/>
    <w:rsid w:val="005D33C7"/>
    <w:rsid w:val="005D5002"/>
    <w:rsid w:val="005D7679"/>
    <w:rsid w:val="005E127C"/>
    <w:rsid w:val="005E1330"/>
    <w:rsid w:val="005F1459"/>
    <w:rsid w:val="005F38F7"/>
    <w:rsid w:val="005F407C"/>
    <w:rsid w:val="00600C56"/>
    <w:rsid w:val="00601B2C"/>
    <w:rsid w:val="00604F41"/>
    <w:rsid w:val="006158B6"/>
    <w:rsid w:val="00621465"/>
    <w:rsid w:val="00623B93"/>
    <w:rsid w:val="006253E2"/>
    <w:rsid w:val="00632882"/>
    <w:rsid w:val="00632975"/>
    <w:rsid w:val="00632D29"/>
    <w:rsid w:val="0064265A"/>
    <w:rsid w:val="0064633F"/>
    <w:rsid w:val="00646702"/>
    <w:rsid w:val="0065224A"/>
    <w:rsid w:val="00653912"/>
    <w:rsid w:val="00654044"/>
    <w:rsid w:val="00655F5C"/>
    <w:rsid w:val="00657BDC"/>
    <w:rsid w:val="00661797"/>
    <w:rsid w:val="00662D47"/>
    <w:rsid w:val="006643DF"/>
    <w:rsid w:val="00664B26"/>
    <w:rsid w:val="00666824"/>
    <w:rsid w:val="00671AF8"/>
    <w:rsid w:val="00672DC6"/>
    <w:rsid w:val="00673510"/>
    <w:rsid w:val="006762FA"/>
    <w:rsid w:val="006774C1"/>
    <w:rsid w:val="0068001C"/>
    <w:rsid w:val="0068030F"/>
    <w:rsid w:val="00680B0A"/>
    <w:rsid w:val="0068180F"/>
    <w:rsid w:val="00683CD5"/>
    <w:rsid w:val="00683D78"/>
    <w:rsid w:val="006857CD"/>
    <w:rsid w:val="0069527B"/>
    <w:rsid w:val="006954DA"/>
    <w:rsid w:val="006A251F"/>
    <w:rsid w:val="006A420F"/>
    <w:rsid w:val="006A6359"/>
    <w:rsid w:val="006A6E25"/>
    <w:rsid w:val="006B4E15"/>
    <w:rsid w:val="006B6678"/>
    <w:rsid w:val="006C0D5E"/>
    <w:rsid w:val="006C0FC0"/>
    <w:rsid w:val="006C1A3B"/>
    <w:rsid w:val="006C3BD6"/>
    <w:rsid w:val="006D142F"/>
    <w:rsid w:val="006D20E0"/>
    <w:rsid w:val="006D3601"/>
    <w:rsid w:val="006D3C0C"/>
    <w:rsid w:val="006D57AE"/>
    <w:rsid w:val="006D5810"/>
    <w:rsid w:val="006D62E4"/>
    <w:rsid w:val="006D637E"/>
    <w:rsid w:val="006E150C"/>
    <w:rsid w:val="006E2105"/>
    <w:rsid w:val="006E2BA1"/>
    <w:rsid w:val="006E4070"/>
    <w:rsid w:val="006E5FB5"/>
    <w:rsid w:val="006E739D"/>
    <w:rsid w:val="006F2029"/>
    <w:rsid w:val="006F2549"/>
    <w:rsid w:val="006F34BE"/>
    <w:rsid w:val="006F383A"/>
    <w:rsid w:val="006F5029"/>
    <w:rsid w:val="006F50F8"/>
    <w:rsid w:val="006F75AA"/>
    <w:rsid w:val="00700D63"/>
    <w:rsid w:val="00710C6C"/>
    <w:rsid w:val="007143E4"/>
    <w:rsid w:val="0071458B"/>
    <w:rsid w:val="0071789C"/>
    <w:rsid w:val="007211A0"/>
    <w:rsid w:val="00724F7B"/>
    <w:rsid w:val="00726F59"/>
    <w:rsid w:val="007371E9"/>
    <w:rsid w:val="00740E18"/>
    <w:rsid w:val="00742DCB"/>
    <w:rsid w:val="00744731"/>
    <w:rsid w:val="00744895"/>
    <w:rsid w:val="00746311"/>
    <w:rsid w:val="007543B3"/>
    <w:rsid w:val="00755A57"/>
    <w:rsid w:val="00762D15"/>
    <w:rsid w:val="0076397D"/>
    <w:rsid w:val="00765637"/>
    <w:rsid w:val="0077251B"/>
    <w:rsid w:val="00773B5F"/>
    <w:rsid w:val="0077417A"/>
    <w:rsid w:val="00774ACA"/>
    <w:rsid w:val="00775660"/>
    <w:rsid w:val="00775B2F"/>
    <w:rsid w:val="00777D19"/>
    <w:rsid w:val="007817C8"/>
    <w:rsid w:val="00782C97"/>
    <w:rsid w:val="0078321F"/>
    <w:rsid w:val="00783B7C"/>
    <w:rsid w:val="007904D6"/>
    <w:rsid w:val="00790C80"/>
    <w:rsid w:val="00791428"/>
    <w:rsid w:val="00791A6C"/>
    <w:rsid w:val="0079300B"/>
    <w:rsid w:val="00793C5C"/>
    <w:rsid w:val="00793C74"/>
    <w:rsid w:val="00794F1C"/>
    <w:rsid w:val="00795948"/>
    <w:rsid w:val="007A3556"/>
    <w:rsid w:val="007A5C80"/>
    <w:rsid w:val="007A5DE1"/>
    <w:rsid w:val="007A5EDF"/>
    <w:rsid w:val="007A72B6"/>
    <w:rsid w:val="007B0598"/>
    <w:rsid w:val="007B11F1"/>
    <w:rsid w:val="007B2813"/>
    <w:rsid w:val="007B2889"/>
    <w:rsid w:val="007B299F"/>
    <w:rsid w:val="007B2D60"/>
    <w:rsid w:val="007C0D84"/>
    <w:rsid w:val="007C38C5"/>
    <w:rsid w:val="007C537C"/>
    <w:rsid w:val="007C7996"/>
    <w:rsid w:val="007D19A3"/>
    <w:rsid w:val="007D19B3"/>
    <w:rsid w:val="007D254F"/>
    <w:rsid w:val="007E20A0"/>
    <w:rsid w:val="007E2862"/>
    <w:rsid w:val="007E2F7A"/>
    <w:rsid w:val="007E43C1"/>
    <w:rsid w:val="007E651D"/>
    <w:rsid w:val="007F03F1"/>
    <w:rsid w:val="007F44DA"/>
    <w:rsid w:val="00800474"/>
    <w:rsid w:val="00804379"/>
    <w:rsid w:val="0080567E"/>
    <w:rsid w:val="00805D02"/>
    <w:rsid w:val="00810F86"/>
    <w:rsid w:val="00812A91"/>
    <w:rsid w:val="00813C10"/>
    <w:rsid w:val="008178BE"/>
    <w:rsid w:val="00820D38"/>
    <w:rsid w:val="00820DA6"/>
    <w:rsid w:val="0082143A"/>
    <w:rsid w:val="0082273E"/>
    <w:rsid w:val="00823CED"/>
    <w:rsid w:val="008245B3"/>
    <w:rsid w:val="00824A11"/>
    <w:rsid w:val="00825388"/>
    <w:rsid w:val="00827653"/>
    <w:rsid w:val="00830435"/>
    <w:rsid w:val="00841DA1"/>
    <w:rsid w:val="0084271B"/>
    <w:rsid w:val="00845E7B"/>
    <w:rsid w:val="008503A9"/>
    <w:rsid w:val="0085604E"/>
    <w:rsid w:val="00860ECA"/>
    <w:rsid w:val="00861CDD"/>
    <w:rsid w:val="00866503"/>
    <w:rsid w:val="00866E07"/>
    <w:rsid w:val="00872D02"/>
    <w:rsid w:val="00874879"/>
    <w:rsid w:val="00877F3F"/>
    <w:rsid w:val="0089004E"/>
    <w:rsid w:val="008910B9"/>
    <w:rsid w:val="00892DCB"/>
    <w:rsid w:val="00893551"/>
    <w:rsid w:val="008A06E0"/>
    <w:rsid w:val="008A0750"/>
    <w:rsid w:val="008A5050"/>
    <w:rsid w:val="008B03D5"/>
    <w:rsid w:val="008B0C6F"/>
    <w:rsid w:val="008B22F5"/>
    <w:rsid w:val="008B29F1"/>
    <w:rsid w:val="008B4934"/>
    <w:rsid w:val="008B5BA9"/>
    <w:rsid w:val="008B6083"/>
    <w:rsid w:val="008B6954"/>
    <w:rsid w:val="008B774E"/>
    <w:rsid w:val="008B7989"/>
    <w:rsid w:val="008C049F"/>
    <w:rsid w:val="008C3563"/>
    <w:rsid w:val="008C3B2E"/>
    <w:rsid w:val="008C6FB1"/>
    <w:rsid w:val="008C7B4F"/>
    <w:rsid w:val="008C7E78"/>
    <w:rsid w:val="008D2060"/>
    <w:rsid w:val="008D2F54"/>
    <w:rsid w:val="008D48B4"/>
    <w:rsid w:val="008D5157"/>
    <w:rsid w:val="008D73E1"/>
    <w:rsid w:val="008D7553"/>
    <w:rsid w:val="008E24EE"/>
    <w:rsid w:val="008E2EF1"/>
    <w:rsid w:val="008E3CD3"/>
    <w:rsid w:val="008E4941"/>
    <w:rsid w:val="008E4B05"/>
    <w:rsid w:val="008E69AE"/>
    <w:rsid w:val="008F112F"/>
    <w:rsid w:val="008F256B"/>
    <w:rsid w:val="008F7252"/>
    <w:rsid w:val="00901A2C"/>
    <w:rsid w:val="009030B7"/>
    <w:rsid w:val="00903470"/>
    <w:rsid w:val="00904B57"/>
    <w:rsid w:val="00911C65"/>
    <w:rsid w:val="009138A8"/>
    <w:rsid w:val="009161E8"/>
    <w:rsid w:val="009241CB"/>
    <w:rsid w:val="009248FA"/>
    <w:rsid w:val="0092539B"/>
    <w:rsid w:val="009257B2"/>
    <w:rsid w:val="00927E86"/>
    <w:rsid w:val="009310E0"/>
    <w:rsid w:val="00936F1D"/>
    <w:rsid w:val="009376EA"/>
    <w:rsid w:val="009449D0"/>
    <w:rsid w:val="00945F89"/>
    <w:rsid w:val="009526CD"/>
    <w:rsid w:val="00952D7C"/>
    <w:rsid w:val="00953B37"/>
    <w:rsid w:val="0095449D"/>
    <w:rsid w:val="00956F5B"/>
    <w:rsid w:val="00960AA6"/>
    <w:rsid w:val="00962126"/>
    <w:rsid w:val="00967C29"/>
    <w:rsid w:val="009707CE"/>
    <w:rsid w:val="00974627"/>
    <w:rsid w:val="009766ED"/>
    <w:rsid w:val="009805A6"/>
    <w:rsid w:val="009822DB"/>
    <w:rsid w:val="00992983"/>
    <w:rsid w:val="00992A9F"/>
    <w:rsid w:val="009954A8"/>
    <w:rsid w:val="00997D51"/>
    <w:rsid w:val="009A4F5E"/>
    <w:rsid w:val="009A5DB9"/>
    <w:rsid w:val="009B25FB"/>
    <w:rsid w:val="009B2672"/>
    <w:rsid w:val="009B4196"/>
    <w:rsid w:val="009B48D8"/>
    <w:rsid w:val="009B57C1"/>
    <w:rsid w:val="009B5B9C"/>
    <w:rsid w:val="009B5FB9"/>
    <w:rsid w:val="009B689F"/>
    <w:rsid w:val="009C1EDF"/>
    <w:rsid w:val="009C66B9"/>
    <w:rsid w:val="009D2387"/>
    <w:rsid w:val="009D49DA"/>
    <w:rsid w:val="009D526C"/>
    <w:rsid w:val="009D59FA"/>
    <w:rsid w:val="009D781F"/>
    <w:rsid w:val="009D7C5A"/>
    <w:rsid w:val="009E1C37"/>
    <w:rsid w:val="009E24CC"/>
    <w:rsid w:val="009E3D4E"/>
    <w:rsid w:val="009E5335"/>
    <w:rsid w:val="009E7A37"/>
    <w:rsid w:val="009F19AD"/>
    <w:rsid w:val="009F2D66"/>
    <w:rsid w:val="009F36DF"/>
    <w:rsid w:val="009F4B04"/>
    <w:rsid w:val="009F5D94"/>
    <w:rsid w:val="009F6C90"/>
    <w:rsid w:val="00A003F8"/>
    <w:rsid w:val="00A0219C"/>
    <w:rsid w:val="00A04019"/>
    <w:rsid w:val="00A05205"/>
    <w:rsid w:val="00A0569A"/>
    <w:rsid w:val="00A07B81"/>
    <w:rsid w:val="00A15B65"/>
    <w:rsid w:val="00A17844"/>
    <w:rsid w:val="00A240C3"/>
    <w:rsid w:val="00A26106"/>
    <w:rsid w:val="00A31737"/>
    <w:rsid w:val="00A32B51"/>
    <w:rsid w:val="00A32D21"/>
    <w:rsid w:val="00A33B44"/>
    <w:rsid w:val="00A34B0B"/>
    <w:rsid w:val="00A3535F"/>
    <w:rsid w:val="00A361F6"/>
    <w:rsid w:val="00A3767A"/>
    <w:rsid w:val="00A400CE"/>
    <w:rsid w:val="00A416F6"/>
    <w:rsid w:val="00A43E51"/>
    <w:rsid w:val="00A4463C"/>
    <w:rsid w:val="00A44AB0"/>
    <w:rsid w:val="00A45918"/>
    <w:rsid w:val="00A5326D"/>
    <w:rsid w:val="00A538FD"/>
    <w:rsid w:val="00A54BC6"/>
    <w:rsid w:val="00A55AAF"/>
    <w:rsid w:val="00A56BB3"/>
    <w:rsid w:val="00A57BCF"/>
    <w:rsid w:val="00A62824"/>
    <w:rsid w:val="00A63ADE"/>
    <w:rsid w:val="00A649E4"/>
    <w:rsid w:val="00A72D4C"/>
    <w:rsid w:val="00A746BB"/>
    <w:rsid w:val="00A74F86"/>
    <w:rsid w:val="00A75365"/>
    <w:rsid w:val="00A803D7"/>
    <w:rsid w:val="00A80582"/>
    <w:rsid w:val="00A81352"/>
    <w:rsid w:val="00A82065"/>
    <w:rsid w:val="00A86669"/>
    <w:rsid w:val="00A90BF6"/>
    <w:rsid w:val="00A966A8"/>
    <w:rsid w:val="00A96874"/>
    <w:rsid w:val="00AA02C7"/>
    <w:rsid w:val="00AA0968"/>
    <w:rsid w:val="00AA253A"/>
    <w:rsid w:val="00AA6B0D"/>
    <w:rsid w:val="00AA7566"/>
    <w:rsid w:val="00AB1F62"/>
    <w:rsid w:val="00AB41FD"/>
    <w:rsid w:val="00AB4A31"/>
    <w:rsid w:val="00AB7067"/>
    <w:rsid w:val="00AC1387"/>
    <w:rsid w:val="00AC359F"/>
    <w:rsid w:val="00AC39EC"/>
    <w:rsid w:val="00AC611E"/>
    <w:rsid w:val="00AC61C7"/>
    <w:rsid w:val="00AC61FB"/>
    <w:rsid w:val="00AC7449"/>
    <w:rsid w:val="00AD231D"/>
    <w:rsid w:val="00AD358E"/>
    <w:rsid w:val="00AD6B71"/>
    <w:rsid w:val="00AE074F"/>
    <w:rsid w:val="00AE1A6A"/>
    <w:rsid w:val="00AE4FBF"/>
    <w:rsid w:val="00AE78CD"/>
    <w:rsid w:val="00AF0329"/>
    <w:rsid w:val="00AF1116"/>
    <w:rsid w:val="00AF6651"/>
    <w:rsid w:val="00AF7FF3"/>
    <w:rsid w:val="00B01A48"/>
    <w:rsid w:val="00B02798"/>
    <w:rsid w:val="00B02F27"/>
    <w:rsid w:val="00B04231"/>
    <w:rsid w:val="00B050EC"/>
    <w:rsid w:val="00B07253"/>
    <w:rsid w:val="00B1116D"/>
    <w:rsid w:val="00B12101"/>
    <w:rsid w:val="00B14AAE"/>
    <w:rsid w:val="00B15EA2"/>
    <w:rsid w:val="00B226AA"/>
    <w:rsid w:val="00B2273D"/>
    <w:rsid w:val="00B22A4D"/>
    <w:rsid w:val="00B23E8E"/>
    <w:rsid w:val="00B24B29"/>
    <w:rsid w:val="00B24FCB"/>
    <w:rsid w:val="00B26A80"/>
    <w:rsid w:val="00B31CED"/>
    <w:rsid w:val="00B347E6"/>
    <w:rsid w:val="00B34DC0"/>
    <w:rsid w:val="00B34E51"/>
    <w:rsid w:val="00B35685"/>
    <w:rsid w:val="00B3650D"/>
    <w:rsid w:val="00B37CC0"/>
    <w:rsid w:val="00B37D1D"/>
    <w:rsid w:val="00B42A0D"/>
    <w:rsid w:val="00B434C8"/>
    <w:rsid w:val="00B44051"/>
    <w:rsid w:val="00B4485A"/>
    <w:rsid w:val="00B4622D"/>
    <w:rsid w:val="00B50DC1"/>
    <w:rsid w:val="00B510A6"/>
    <w:rsid w:val="00B51F63"/>
    <w:rsid w:val="00B534FD"/>
    <w:rsid w:val="00B54AA4"/>
    <w:rsid w:val="00B569A0"/>
    <w:rsid w:val="00B57F54"/>
    <w:rsid w:val="00B61396"/>
    <w:rsid w:val="00B63834"/>
    <w:rsid w:val="00B66B8B"/>
    <w:rsid w:val="00B7302B"/>
    <w:rsid w:val="00B7365D"/>
    <w:rsid w:val="00B73A67"/>
    <w:rsid w:val="00B7402D"/>
    <w:rsid w:val="00B75158"/>
    <w:rsid w:val="00B76FB9"/>
    <w:rsid w:val="00B77AA7"/>
    <w:rsid w:val="00B83009"/>
    <w:rsid w:val="00B83F08"/>
    <w:rsid w:val="00B8533E"/>
    <w:rsid w:val="00B85827"/>
    <w:rsid w:val="00B92084"/>
    <w:rsid w:val="00B96B1C"/>
    <w:rsid w:val="00B979BC"/>
    <w:rsid w:val="00BA50C2"/>
    <w:rsid w:val="00BA6961"/>
    <w:rsid w:val="00BA75D4"/>
    <w:rsid w:val="00BA75E1"/>
    <w:rsid w:val="00BB334D"/>
    <w:rsid w:val="00BB5EB0"/>
    <w:rsid w:val="00BB7FD6"/>
    <w:rsid w:val="00BC0929"/>
    <w:rsid w:val="00BC0DF0"/>
    <w:rsid w:val="00BC16FF"/>
    <w:rsid w:val="00BC608E"/>
    <w:rsid w:val="00BC6675"/>
    <w:rsid w:val="00BC7705"/>
    <w:rsid w:val="00BD08BE"/>
    <w:rsid w:val="00BD0C16"/>
    <w:rsid w:val="00BD3414"/>
    <w:rsid w:val="00BD6365"/>
    <w:rsid w:val="00BD7E67"/>
    <w:rsid w:val="00BE068F"/>
    <w:rsid w:val="00BE22C4"/>
    <w:rsid w:val="00BE3849"/>
    <w:rsid w:val="00BE5B76"/>
    <w:rsid w:val="00BE7B62"/>
    <w:rsid w:val="00BF29AE"/>
    <w:rsid w:val="00BF38C6"/>
    <w:rsid w:val="00C0159A"/>
    <w:rsid w:val="00C0200C"/>
    <w:rsid w:val="00C05144"/>
    <w:rsid w:val="00C07468"/>
    <w:rsid w:val="00C10B30"/>
    <w:rsid w:val="00C12AA8"/>
    <w:rsid w:val="00C140F7"/>
    <w:rsid w:val="00C14D86"/>
    <w:rsid w:val="00C16A2C"/>
    <w:rsid w:val="00C21AA4"/>
    <w:rsid w:val="00C2361D"/>
    <w:rsid w:val="00C23C8D"/>
    <w:rsid w:val="00C2508D"/>
    <w:rsid w:val="00C26282"/>
    <w:rsid w:val="00C2681B"/>
    <w:rsid w:val="00C31EFD"/>
    <w:rsid w:val="00C34399"/>
    <w:rsid w:val="00C34F44"/>
    <w:rsid w:val="00C3758A"/>
    <w:rsid w:val="00C42D4B"/>
    <w:rsid w:val="00C443C9"/>
    <w:rsid w:val="00C44A42"/>
    <w:rsid w:val="00C45BC3"/>
    <w:rsid w:val="00C46E02"/>
    <w:rsid w:val="00C51FB1"/>
    <w:rsid w:val="00C53534"/>
    <w:rsid w:val="00C55A8B"/>
    <w:rsid w:val="00C63611"/>
    <w:rsid w:val="00C63A0F"/>
    <w:rsid w:val="00C63E45"/>
    <w:rsid w:val="00C64024"/>
    <w:rsid w:val="00C65958"/>
    <w:rsid w:val="00C66C8C"/>
    <w:rsid w:val="00C66D27"/>
    <w:rsid w:val="00C70EBB"/>
    <w:rsid w:val="00C74441"/>
    <w:rsid w:val="00C77578"/>
    <w:rsid w:val="00C8176C"/>
    <w:rsid w:val="00C867C6"/>
    <w:rsid w:val="00C903C9"/>
    <w:rsid w:val="00C96109"/>
    <w:rsid w:val="00CA1ED7"/>
    <w:rsid w:val="00CA35A5"/>
    <w:rsid w:val="00CA712A"/>
    <w:rsid w:val="00CB0F26"/>
    <w:rsid w:val="00CB439D"/>
    <w:rsid w:val="00CB6DE6"/>
    <w:rsid w:val="00CC0945"/>
    <w:rsid w:val="00CC30C3"/>
    <w:rsid w:val="00CC3C7B"/>
    <w:rsid w:val="00CC59D6"/>
    <w:rsid w:val="00CC6066"/>
    <w:rsid w:val="00CD6E38"/>
    <w:rsid w:val="00CE3F48"/>
    <w:rsid w:val="00CE4199"/>
    <w:rsid w:val="00CE5130"/>
    <w:rsid w:val="00CE747A"/>
    <w:rsid w:val="00CF3417"/>
    <w:rsid w:val="00CF3637"/>
    <w:rsid w:val="00CF39C4"/>
    <w:rsid w:val="00CF4032"/>
    <w:rsid w:val="00CF6ADF"/>
    <w:rsid w:val="00CF6C6F"/>
    <w:rsid w:val="00D025F0"/>
    <w:rsid w:val="00D07C27"/>
    <w:rsid w:val="00D12C22"/>
    <w:rsid w:val="00D13E65"/>
    <w:rsid w:val="00D148FA"/>
    <w:rsid w:val="00D163E1"/>
    <w:rsid w:val="00D1763A"/>
    <w:rsid w:val="00D207D2"/>
    <w:rsid w:val="00D21AB2"/>
    <w:rsid w:val="00D21FB1"/>
    <w:rsid w:val="00D22A9A"/>
    <w:rsid w:val="00D235E2"/>
    <w:rsid w:val="00D25344"/>
    <w:rsid w:val="00D2732C"/>
    <w:rsid w:val="00D329AC"/>
    <w:rsid w:val="00D33F0D"/>
    <w:rsid w:val="00D3404B"/>
    <w:rsid w:val="00D3439B"/>
    <w:rsid w:val="00D350D4"/>
    <w:rsid w:val="00D4281D"/>
    <w:rsid w:val="00D53B4D"/>
    <w:rsid w:val="00D61F47"/>
    <w:rsid w:val="00D66B5B"/>
    <w:rsid w:val="00D7274F"/>
    <w:rsid w:val="00D747F7"/>
    <w:rsid w:val="00D74826"/>
    <w:rsid w:val="00D81056"/>
    <w:rsid w:val="00D819CC"/>
    <w:rsid w:val="00D84C89"/>
    <w:rsid w:val="00D87EDF"/>
    <w:rsid w:val="00D9001E"/>
    <w:rsid w:val="00D90547"/>
    <w:rsid w:val="00D97505"/>
    <w:rsid w:val="00DA026A"/>
    <w:rsid w:val="00DA2F37"/>
    <w:rsid w:val="00DA5577"/>
    <w:rsid w:val="00DB2621"/>
    <w:rsid w:val="00DB4989"/>
    <w:rsid w:val="00DB599A"/>
    <w:rsid w:val="00DB5BBF"/>
    <w:rsid w:val="00DC51ED"/>
    <w:rsid w:val="00DD02CF"/>
    <w:rsid w:val="00DD5CF4"/>
    <w:rsid w:val="00DE1F25"/>
    <w:rsid w:val="00DE5B10"/>
    <w:rsid w:val="00DE752D"/>
    <w:rsid w:val="00DF0E59"/>
    <w:rsid w:val="00DF7898"/>
    <w:rsid w:val="00E02612"/>
    <w:rsid w:val="00E02CAA"/>
    <w:rsid w:val="00E061BA"/>
    <w:rsid w:val="00E06410"/>
    <w:rsid w:val="00E0702D"/>
    <w:rsid w:val="00E0760B"/>
    <w:rsid w:val="00E10B8E"/>
    <w:rsid w:val="00E12E08"/>
    <w:rsid w:val="00E16191"/>
    <w:rsid w:val="00E17D9A"/>
    <w:rsid w:val="00E2210B"/>
    <w:rsid w:val="00E22781"/>
    <w:rsid w:val="00E261A1"/>
    <w:rsid w:val="00E273B5"/>
    <w:rsid w:val="00E30D77"/>
    <w:rsid w:val="00E32CBB"/>
    <w:rsid w:val="00E33712"/>
    <w:rsid w:val="00E339A1"/>
    <w:rsid w:val="00E34049"/>
    <w:rsid w:val="00E34C1D"/>
    <w:rsid w:val="00E36516"/>
    <w:rsid w:val="00E4011C"/>
    <w:rsid w:val="00E41B53"/>
    <w:rsid w:val="00E439BE"/>
    <w:rsid w:val="00E43D4E"/>
    <w:rsid w:val="00E44696"/>
    <w:rsid w:val="00E45CBC"/>
    <w:rsid w:val="00E47B04"/>
    <w:rsid w:val="00E51E84"/>
    <w:rsid w:val="00E5227B"/>
    <w:rsid w:val="00E52F69"/>
    <w:rsid w:val="00E53F92"/>
    <w:rsid w:val="00E54247"/>
    <w:rsid w:val="00E547AC"/>
    <w:rsid w:val="00E55D8C"/>
    <w:rsid w:val="00E57773"/>
    <w:rsid w:val="00E61AF6"/>
    <w:rsid w:val="00E7499E"/>
    <w:rsid w:val="00E776EE"/>
    <w:rsid w:val="00E801B6"/>
    <w:rsid w:val="00E82A05"/>
    <w:rsid w:val="00E87653"/>
    <w:rsid w:val="00E876C2"/>
    <w:rsid w:val="00E87875"/>
    <w:rsid w:val="00E92F09"/>
    <w:rsid w:val="00E93539"/>
    <w:rsid w:val="00E93CBA"/>
    <w:rsid w:val="00E93FFB"/>
    <w:rsid w:val="00E95F4C"/>
    <w:rsid w:val="00EA6F30"/>
    <w:rsid w:val="00EA75EE"/>
    <w:rsid w:val="00EB2903"/>
    <w:rsid w:val="00EB3DF1"/>
    <w:rsid w:val="00EC0E33"/>
    <w:rsid w:val="00EC111B"/>
    <w:rsid w:val="00EC3252"/>
    <w:rsid w:val="00EC3868"/>
    <w:rsid w:val="00EC4583"/>
    <w:rsid w:val="00ED2696"/>
    <w:rsid w:val="00ED28EF"/>
    <w:rsid w:val="00ED6E20"/>
    <w:rsid w:val="00EE3088"/>
    <w:rsid w:val="00EE7389"/>
    <w:rsid w:val="00EE7650"/>
    <w:rsid w:val="00EF03ED"/>
    <w:rsid w:val="00EF0716"/>
    <w:rsid w:val="00EF31C8"/>
    <w:rsid w:val="00EF5639"/>
    <w:rsid w:val="00EF62CA"/>
    <w:rsid w:val="00EF6787"/>
    <w:rsid w:val="00EF711C"/>
    <w:rsid w:val="00F008EF"/>
    <w:rsid w:val="00F04FF1"/>
    <w:rsid w:val="00F05492"/>
    <w:rsid w:val="00F07149"/>
    <w:rsid w:val="00F13525"/>
    <w:rsid w:val="00F1366B"/>
    <w:rsid w:val="00F140D7"/>
    <w:rsid w:val="00F155B9"/>
    <w:rsid w:val="00F15ADF"/>
    <w:rsid w:val="00F16C22"/>
    <w:rsid w:val="00F216E8"/>
    <w:rsid w:val="00F22C48"/>
    <w:rsid w:val="00F32B3D"/>
    <w:rsid w:val="00F34C7F"/>
    <w:rsid w:val="00F356BC"/>
    <w:rsid w:val="00F36F6C"/>
    <w:rsid w:val="00F37FCC"/>
    <w:rsid w:val="00F411CE"/>
    <w:rsid w:val="00F42107"/>
    <w:rsid w:val="00F427F8"/>
    <w:rsid w:val="00F4406D"/>
    <w:rsid w:val="00F4682A"/>
    <w:rsid w:val="00F522F0"/>
    <w:rsid w:val="00F52350"/>
    <w:rsid w:val="00F531C2"/>
    <w:rsid w:val="00F53F0E"/>
    <w:rsid w:val="00F60DFB"/>
    <w:rsid w:val="00F61245"/>
    <w:rsid w:val="00F67C57"/>
    <w:rsid w:val="00F7263D"/>
    <w:rsid w:val="00F73346"/>
    <w:rsid w:val="00F73391"/>
    <w:rsid w:val="00F73D51"/>
    <w:rsid w:val="00F77B15"/>
    <w:rsid w:val="00F8006E"/>
    <w:rsid w:val="00F812B8"/>
    <w:rsid w:val="00F82D62"/>
    <w:rsid w:val="00F832C8"/>
    <w:rsid w:val="00F869E6"/>
    <w:rsid w:val="00F87F39"/>
    <w:rsid w:val="00F90B0B"/>
    <w:rsid w:val="00F92F8C"/>
    <w:rsid w:val="00F9437D"/>
    <w:rsid w:val="00F960CF"/>
    <w:rsid w:val="00FA1389"/>
    <w:rsid w:val="00FA2A26"/>
    <w:rsid w:val="00FA3385"/>
    <w:rsid w:val="00FA69EA"/>
    <w:rsid w:val="00FB1A8B"/>
    <w:rsid w:val="00FB1C7D"/>
    <w:rsid w:val="00FC14D6"/>
    <w:rsid w:val="00FC2837"/>
    <w:rsid w:val="00FC4369"/>
    <w:rsid w:val="00FC4AB9"/>
    <w:rsid w:val="00FC4D71"/>
    <w:rsid w:val="00FD1EA0"/>
    <w:rsid w:val="00FD56B4"/>
    <w:rsid w:val="00FD6B53"/>
    <w:rsid w:val="00FF041B"/>
    <w:rsid w:val="00FF173C"/>
    <w:rsid w:val="00FF3FDF"/>
    <w:rsid w:val="00FF4A9B"/>
    <w:rsid w:val="00FF4B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954F978"/>
  <w15:docId w15:val="{CFE8C07C-813D-4EA4-8022-91780602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7705"/>
    <w:rPr>
      <w:rFonts w:ascii="Tahoma" w:hAnsi="Tahoma" w:cs="Tahoma"/>
      <w:sz w:val="24"/>
      <w:szCs w:val="24"/>
    </w:rPr>
  </w:style>
  <w:style w:type="paragraph" w:styleId="1">
    <w:name w:val="heading 1"/>
    <w:basedOn w:val="a"/>
    <w:next w:val="a"/>
    <w:link w:val="1Char"/>
    <w:qFormat/>
    <w:rsid w:val="004965C9"/>
    <w:pPr>
      <w:keepNext/>
      <w:jc w:val="center"/>
      <w:outlineLvl w:val="0"/>
    </w:pPr>
    <w:rPr>
      <w:rFonts w:ascii="Times New Roman" w:hAnsi="Times New Roman" w:cs="Times New Roman"/>
      <w:u w:val="single"/>
    </w:rPr>
  </w:style>
  <w:style w:type="paragraph" w:styleId="2">
    <w:name w:val="heading 2"/>
    <w:basedOn w:val="a"/>
    <w:next w:val="a"/>
    <w:link w:val="2Char"/>
    <w:semiHidden/>
    <w:unhideWhenUsed/>
    <w:qFormat/>
    <w:rsid w:val="001178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Char"/>
    <w:semiHidden/>
    <w:unhideWhenUsed/>
    <w:qFormat/>
    <w:rsid w:val="00EB3DF1"/>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aramod">
    <w:name w:val="ΣτυλGaramod"/>
    <w:basedOn w:val="a"/>
    <w:rsid w:val="00343576"/>
    <w:pPr>
      <w:spacing w:line="360" w:lineRule="auto"/>
      <w:jc w:val="both"/>
    </w:pPr>
    <w:rPr>
      <w:rFonts w:ascii="Garamond" w:hAnsi="Garamond"/>
      <w:sz w:val="26"/>
      <w:szCs w:val="26"/>
      <w:lang w:val="en-US"/>
    </w:rPr>
  </w:style>
  <w:style w:type="paragraph" w:styleId="a3">
    <w:name w:val="header"/>
    <w:basedOn w:val="a"/>
    <w:link w:val="Char"/>
    <w:uiPriority w:val="99"/>
    <w:rsid w:val="00E55D8C"/>
    <w:pPr>
      <w:tabs>
        <w:tab w:val="center" w:pos="4153"/>
        <w:tab w:val="right" w:pos="8306"/>
      </w:tabs>
    </w:pPr>
  </w:style>
  <w:style w:type="paragraph" w:styleId="a4">
    <w:name w:val="footer"/>
    <w:basedOn w:val="a"/>
    <w:link w:val="Char0"/>
    <w:uiPriority w:val="99"/>
    <w:rsid w:val="00E55D8C"/>
    <w:pPr>
      <w:tabs>
        <w:tab w:val="center" w:pos="4153"/>
        <w:tab w:val="right" w:pos="8306"/>
      </w:tabs>
    </w:pPr>
  </w:style>
  <w:style w:type="character" w:styleId="-">
    <w:name w:val="Hyperlink"/>
    <w:basedOn w:val="a0"/>
    <w:uiPriority w:val="99"/>
    <w:rsid w:val="00E55D8C"/>
    <w:rPr>
      <w:color w:val="0000FF"/>
      <w:u w:val="single"/>
    </w:rPr>
  </w:style>
  <w:style w:type="paragraph" w:styleId="a5">
    <w:name w:val="Balloon Text"/>
    <w:basedOn w:val="a"/>
    <w:link w:val="Char1"/>
    <w:rsid w:val="00E36516"/>
    <w:rPr>
      <w:sz w:val="16"/>
      <w:szCs w:val="16"/>
    </w:rPr>
  </w:style>
  <w:style w:type="character" w:customStyle="1" w:styleId="Char1">
    <w:name w:val="Κείμενο πλαισίου Char"/>
    <w:basedOn w:val="a0"/>
    <w:link w:val="a5"/>
    <w:rsid w:val="00E36516"/>
    <w:rPr>
      <w:rFonts w:ascii="Tahoma" w:hAnsi="Tahoma" w:cs="Tahoma"/>
      <w:sz w:val="16"/>
      <w:szCs w:val="16"/>
    </w:rPr>
  </w:style>
  <w:style w:type="table" w:styleId="a6">
    <w:name w:val="Table Grid"/>
    <w:basedOn w:val="a1"/>
    <w:uiPriority w:val="59"/>
    <w:rsid w:val="005556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
    <w:name w:val="Κεφαλίδα Char"/>
    <w:basedOn w:val="a0"/>
    <w:link w:val="a3"/>
    <w:uiPriority w:val="99"/>
    <w:rsid w:val="009E1C37"/>
    <w:rPr>
      <w:rFonts w:ascii="Tahoma" w:hAnsi="Tahoma" w:cs="Tahoma"/>
      <w:sz w:val="24"/>
      <w:szCs w:val="24"/>
    </w:rPr>
  </w:style>
  <w:style w:type="paragraph" w:styleId="3">
    <w:name w:val="Body Text 3"/>
    <w:basedOn w:val="a"/>
    <w:link w:val="3Char"/>
    <w:rsid w:val="009E1C37"/>
    <w:pPr>
      <w:spacing w:after="120"/>
    </w:pPr>
    <w:rPr>
      <w:sz w:val="16"/>
      <w:szCs w:val="16"/>
    </w:rPr>
  </w:style>
  <w:style w:type="character" w:customStyle="1" w:styleId="3Char">
    <w:name w:val="Σώμα κείμενου 3 Char"/>
    <w:basedOn w:val="a0"/>
    <w:link w:val="3"/>
    <w:rsid w:val="009E1C37"/>
    <w:rPr>
      <w:rFonts w:ascii="Tahoma" w:hAnsi="Tahoma" w:cs="Tahoma"/>
      <w:sz w:val="16"/>
      <w:szCs w:val="16"/>
    </w:rPr>
  </w:style>
  <w:style w:type="paragraph" w:styleId="20">
    <w:name w:val="Body Text 2"/>
    <w:basedOn w:val="a"/>
    <w:link w:val="2Char0"/>
    <w:rsid w:val="00AF6651"/>
    <w:pPr>
      <w:spacing w:after="120" w:line="480" w:lineRule="auto"/>
    </w:pPr>
  </w:style>
  <w:style w:type="character" w:customStyle="1" w:styleId="2Char0">
    <w:name w:val="Σώμα κείμενου 2 Char"/>
    <w:basedOn w:val="a0"/>
    <w:link w:val="20"/>
    <w:rsid w:val="00AF6651"/>
    <w:rPr>
      <w:rFonts w:ascii="Tahoma" w:hAnsi="Tahoma" w:cs="Tahoma"/>
      <w:sz w:val="24"/>
      <w:szCs w:val="24"/>
    </w:rPr>
  </w:style>
  <w:style w:type="paragraph" w:styleId="a7">
    <w:name w:val="List Paragraph"/>
    <w:basedOn w:val="a"/>
    <w:uiPriority w:val="34"/>
    <w:qFormat/>
    <w:rsid w:val="007A5DE1"/>
    <w:pPr>
      <w:ind w:left="720"/>
      <w:contextualSpacing/>
    </w:pPr>
  </w:style>
  <w:style w:type="character" w:styleId="a8">
    <w:name w:val="Emphasis"/>
    <w:basedOn w:val="a0"/>
    <w:uiPriority w:val="20"/>
    <w:qFormat/>
    <w:rsid w:val="009A4F5E"/>
    <w:rPr>
      <w:i/>
      <w:iCs/>
    </w:rPr>
  </w:style>
  <w:style w:type="character" w:styleId="a9">
    <w:name w:val="Strong"/>
    <w:basedOn w:val="a0"/>
    <w:uiPriority w:val="22"/>
    <w:qFormat/>
    <w:rsid w:val="00893551"/>
    <w:rPr>
      <w:b/>
      <w:bCs/>
    </w:rPr>
  </w:style>
  <w:style w:type="character" w:customStyle="1" w:styleId="1Char">
    <w:name w:val="Επικεφαλίδα 1 Char"/>
    <w:basedOn w:val="a0"/>
    <w:link w:val="1"/>
    <w:rsid w:val="004965C9"/>
    <w:rPr>
      <w:sz w:val="24"/>
      <w:szCs w:val="24"/>
      <w:u w:val="single"/>
    </w:rPr>
  </w:style>
  <w:style w:type="character" w:styleId="aa">
    <w:name w:val="Mention"/>
    <w:basedOn w:val="a0"/>
    <w:uiPriority w:val="99"/>
    <w:semiHidden/>
    <w:unhideWhenUsed/>
    <w:rsid w:val="00557225"/>
    <w:rPr>
      <w:color w:val="2B579A"/>
      <w:shd w:val="clear" w:color="auto" w:fill="E6E6E6"/>
    </w:rPr>
  </w:style>
  <w:style w:type="paragraph" w:styleId="ab">
    <w:name w:val="Body Text Indent"/>
    <w:basedOn w:val="a"/>
    <w:link w:val="Char2"/>
    <w:unhideWhenUsed/>
    <w:rsid w:val="009A5DB9"/>
    <w:pPr>
      <w:spacing w:after="120"/>
      <w:ind w:left="283"/>
    </w:pPr>
  </w:style>
  <w:style w:type="character" w:customStyle="1" w:styleId="Char2">
    <w:name w:val="Σώμα κείμενου με εσοχή Char"/>
    <w:basedOn w:val="a0"/>
    <w:link w:val="ab"/>
    <w:rsid w:val="009A5DB9"/>
    <w:rPr>
      <w:rFonts w:ascii="Tahoma" w:hAnsi="Tahoma" w:cs="Tahoma"/>
      <w:sz w:val="24"/>
      <w:szCs w:val="24"/>
    </w:rPr>
  </w:style>
  <w:style w:type="character" w:styleId="ac">
    <w:name w:val="annotation reference"/>
    <w:basedOn w:val="a0"/>
    <w:semiHidden/>
    <w:unhideWhenUsed/>
    <w:rsid w:val="00E273B5"/>
    <w:rPr>
      <w:sz w:val="16"/>
      <w:szCs w:val="16"/>
    </w:rPr>
  </w:style>
  <w:style w:type="paragraph" w:styleId="ad">
    <w:name w:val="annotation text"/>
    <w:basedOn w:val="a"/>
    <w:link w:val="Char3"/>
    <w:semiHidden/>
    <w:unhideWhenUsed/>
    <w:rsid w:val="00E273B5"/>
    <w:rPr>
      <w:sz w:val="20"/>
      <w:szCs w:val="20"/>
    </w:rPr>
  </w:style>
  <w:style w:type="character" w:customStyle="1" w:styleId="Char3">
    <w:name w:val="Κείμενο σχολίου Char"/>
    <w:basedOn w:val="a0"/>
    <w:link w:val="ad"/>
    <w:semiHidden/>
    <w:rsid w:val="00E273B5"/>
    <w:rPr>
      <w:rFonts w:ascii="Tahoma" w:hAnsi="Tahoma" w:cs="Tahoma"/>
    </w:rPr>
  </w:style>
  <w:style w:type="paragraph" w:styleId="ae">
    <w:name w:val="annotation subject"/>
    <w:basedOn w:val="ad"/>
    <w:next w:val="ad"/>
    <w:link w:val="Char4"/>
    <w:semiHidden/>
    <w:unhideWhenUsed/>
    <w:rsid w:val="00E273B5"/>
    <w:rPr>
      <w:b/>
      <w:bCs/>
    </w:rPr>
  </w:style>
  <w:style w:type="character" w:customStyle="1" w:styleId="Char4">
    <w:name w:val="Θέμα σχολίου Char"/>
    <w:basedOn w:val="Char3"/>
    <w:link w:val="ae"/>
    <w:semiHidden/>
    <w:rsid w:val="00E273B5"/>
    <w:rPr>
      <w:rFonts w:ascii="Tahoma" w:hAnsi="Tahoma" w:cs="Tahoma"/>
      <w:b/>
      <w:bCs/>
    </w:rPr>
  </w:style>
  <w:style w:type="character" w:customStyle="1" w:styleId="5Char">
    <w:name w:val="Επικεφαλίδα 5 Char"/>
    <w:basedOn w:val="a0"/>
    <w:link w:val="5"/>
    <w:semiHidden/>
    <w:rsid w:val="00EB3DF1"/>
    <w:rPr>
      <w:rFonts w:asciiTheme="majorHAnsi" w:eastAsiaTheme="majorEastAsia" w:hAnsiTheme="majorHAnsi" w:cstheme="majorBidi"/>
      <w:color w:val="365F91" w:themeColor="accent1" w:themeShade="BF"/>
      <w:sz w:val="24"/>
      <w:szCs w:val="24"/>
    </w:rPr>
  </w:style>
  <w:style w:type="paragraph" w:styleId="Web">
    <w:name w:val="Normal (Web)"/>
    <w:basedOn w:val="a"/>
    <w:uiPriority w:val="99"/>
    <w:unhideWhenUsed/>
    <w:rsid w:val="00EB3DF1"/>
    <w:pPr>
      <w:spacing w:before="100" w:beforeAutospacing="1" w:after="100" w:afterAutospacing="1"/>
    </w:pPr>
    <w:rPr>
      <w:rFonts w:ascii="Times New Roman" w:hAnsi="Times New Roman" w:cs="Times New Roman"/>
    </w:rPr>
  </w:style>
  <w:style w:type="character" w:styleId="af">
    <w:name w:val="Unresolved Mention"/>
    <w:basedOn w:val="a0"/>
    <w:uiPriority w:val="99"/>
    <w:semiHidden/>
    <w:unhideWhenUsed/>
    <w:rsid w:val="00234E9D"/>
    <w:rPr>
      <w:color w:val="808080"/>
      <w:shd w:val="clear" w:color="auto" w:fill="E6E6E6"/>
    </w:rPr>
  </w:style>
  <w:style w:type="paragraph" w:styleId="af0">
    <w:name w:val="List"/>
    <w:basedOn w:val="a"/>
    <w:rsid w:val="00FC2837"/>
    <w:pPr>
      <w:widowControl w:val="0"/>
      <w:autoSpaceDE w:val="0"/>
      <w:autoSpaceDN w:val="0"/>
      <w:adjustRightInd w:val="0"/>
      <w:ind w:left="283" w:hanging="283"/>
    </w:pPr>
    <w:rPr>
      <w:rFonts w:ascii="Times New Roman" w:hAnsi="Times New Roman" w:cs="Times New Roman"/>
      <w:sz w:val="20"/>
      <w:szCs w:val="20"/>
    </w:rPr>
  </w:style>
  <w:style w:type="paragraph" w:styleId="21">
    <w:name w:val="List 2"/>
    <w:basedOn w:val="a"/>
    <w:rsid w:val="00FC2837"/>
    <w:pPr>
      <w:widowControl w:val="0"/>
      <w:autoSpaceDE w:val="0"/>
      <w:autoSpaceDN w:val="0"/>
      <w:adjustRightInd w:val="0"/>
      <w:ind w:left="566" w:hanging="283"/>
    </w:pPr>
    <w:rPr>
      <w:rFonts w:ascii="Times New Roman" w:hAnsi="Times New Roman" w:cs="Times New Roman"/>
      <w:sz w:val="20"/>
      <w:szCs w:val="20"/>
    </w:rPr>
  </w:style>
  <w:style w:type="paragraph" w:styleId="30">
    <w:name w:val="List 3"/>
    <w:basedOn w:val="a"/>
    <w:rsid w:val="00FC2837"/>
    <w:pPr>
      <w:widowControl w:val="0"/>
      <w:autoSpaceDE w:val="0"/>
      <w:autoSpaceDN w:val="0"/>
      <w:adjustRightInd w:val="0"/>
      <w:ind w:left="849" w:hanging="283"/>
    </w:pPr>
    <w:rPr>
      <w:rFonts w:ascii="Times New Roman" w:hAnsi="Times New Roman" w:cs="Times New Roman"/>
      <w:sz w:val="20"/>
      <w:szCs w:val="20"/>
    </w:rPr>
  </w:style>
  <w:style w:type="character" w:customStyle="1" w:styleId="Char0">
    <w:name w:val="Υποσέλιδο Char"/>
    <w:basedOn w:val="a0"/>
    <w:link w:val="a4"/>
    <w:uiPriority w:val="99"/>
    <w:rsid w:val="00FB1A8B"/>
    <w:rPr>
      <w:rFonts w:ascii="Tahoma" w:hAnsi="Tahoma" w:cs="Tahoma"/>
      <w:sz w:val="24"/>
      <w:szCs w:val="24"/>
    </w:rPr>
  </w:style>
  <w:style w:type="table" w:customStyle="1" w:styleId="10">
    <w:name w:val="Πλέγμα πίνακα1"/>
    <w:basedOn w:val="a1"/>
    <w:next w:val="a6"/>
    <w:uiPriority w:val="59"/>
    <w:rsid w:val="00ED6E2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semiHidden/>
    <w:rsid w:val="00117882"/>
    <w:rPr>
      <w:rFonts w:asciiTheme="majorHAnsi" w:eastAsiaTheme="majorEastAsia" w:hAnsiTheme="majorHAnsi" w:cstheme="majorBidi"/>
      <w:color w:val="365F91" w:themeColor="accent1" w:themeShade="BF"/>
      <w:sz w:val="26"/>
      <w:szCs w:val="26"/>
    </w:rPr>
  </w:style>
  <w:style w:type="paragraph" w:customStyle="1" w:styleId="Default">
    <w:name w:val="Default"/>
    <w:rsid w:val="00117882"/>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2821">
      <w:bodyDiv w:val="1"/>
      <w:marLeft w:val="0"/>
      <w:marRight w:val="0"/>
      <w:marTop w:val="0"/>
      <w:marBottom w:val="0"/>
      <w:divBdr>
        <w:top w:val="none" w:sz="0" w:space="0" w:color="auto"/>
        <w:left w:val="none" w:sz="0" w:space="0" w:color="auto"/>
        <w:bottom w:val="none" w:sz="0" w:space="0" w:color="auto"/>
        <w:right w:val="none" w:sz="0" w:space="0" w:color="auto"/>
      </w:divBdr>
    </w:div>
    <w:div w:id="97144075">
      <w:bodyDiv w:val="1"/>
      <w:marLeft w:val="0"/>
      <w:marRight w:val="0"/>
      <w:marTop w:val="0"/>
      <w:marBottom w:val="0"/>
      <w:divBdr>
        <w:top w:val="none" w:sz="0" w:space="0" w:color="auto"/>
        <w:left w:val="none" w:sz="0" w:space="0" w:color="auto"/>
        <w:bottom w:val="none" w:sz="0" w:space="0" w:color="auto"/>
        <w:right w:val="none" w:sz="0" w:space="0" w:color="auto"/>
      </w:divBdr>
    </w:div>
    <w:div w:id="103548201">
      <w:bodyDiv w:val="1"/>
      <w:marLeft w:val="0"/>
      <w:marRight w:val="0"/>
      <w:marTop w:val="0"/>
      <w:marBottom w:val="0"/>
      <w:divBdr>
        <w:top w:val="none" w:sz="0" w:space="0" w:color="auto"/>
        <w:left w:val="none" w:sz="0" w:space="0" w:color="auto"/>
        <w:bottom w:val="none" w:sz="0" w:space="0" w:color="auto"/>
        <w:right w:val="none" w:sz="0" w:space="0" w:color="auto"/>
      </w:divBdr>
    </w:div>
    <w:div w:id="109517385">
      <w:bodyDiv w:val="1"/>
      <w:marLeft w:val="0"/>
      <w:marRight w:val="0"/>
      <w:marTop w:val="0"/>
      <w:marBottom w:val="0"/>
      <w:divBdr>
        <w:top w:val="none" w:sz="0" w:space="0" w:color="auto"/>
        <w:left w:val="none" w:sz="0" w:space="0" w:color="auto"/>
        <w:bottom w:val="none" w:sz="0" w:space="0" w:color="auto"/>
        <w:right w:val="none" w:sz="0" w:space="0" w:color="auto"/>
      </w:divBdr>
    </w:div>
    <w:div w:id="145779009">
      <w:bodyDiv w:val="1"/>
      <w:marLeft w:val="0"/>
      <w:marRight w:val="0"/>
      <w:marTop w:val="0"/>
      <w:marBottom w:val="0"/>
      <w:divBdr>
        <w:top w:val="none" w:sz="0" w:space="0" w:color="auto"/>
        <w:left w:val="none" w:sz="0" w:space="0" w:color="auto"/>
        <w:bottom w:val="none" w:sz="0" w:space="0" w:color="auto"/>
        <w:right w:val="none" w:sz="0" w:space="0" w:color="auto"/>
      </w:divBdr>
    </w:div>
    <w:div w:id="197596581">
      <w:bodyDiv w:val="1"/>
      <w:marLeft w:val="0"/>
      <w:marRight w:val="0"/>
      <w:marTop w:val="0"/>
      <w:marBottom w:val="0"/>
      <w:divBdr>
        <w:top w:val="none" w:sz="0" w:space="0" w:color="auto"/>
        <w:left w:val="none" w:sz="0" w:space="0" w:color="auto"/>
        <w:bottom w:val="none" w:sz="0" w:space="0" w:color="auto"/>
        <w:right w:val="none" w:sz="0" w:space="0" w:color="auto"/>
      </w:divBdr>
    </w:div>
    <w:div w:id="252013752">
      <w:bodyDiv w:val="1"/>
      <w:marLeft w:val="0"/>
      <w:marRight w:val="0"/>
      <w:marTop w:val="0"/>
      <w:marBottom w:val="0"/>
      <w:divBdr>
        <w:top w:val="none" w:sz="0" w:space="0" w:color="auto"/>
        <w:left w:val="none" w:sz="0" w:space="0" w:color="auto"/>
        <w:bottom w:val="none" w:sz="0" w:space="0" w:color="auto"/>
        <w:right w:val="none" w:sz="0" w:space="0" w:color="auto"/>
      </w:divBdr>
    </w:div>
    <w:div w:id="310062629">
      <w:bodyDiv w:val="1"/>
      <w:marLeft w:val="0"/>
      <w:marRight w:val="0"/>
      <w:marTop w:val="0"/>
      <w:marBottom w:val="0"/>
      <w:divBdr>
        <w:top w:val="none" w:sz="0" w:space="0" w:color="auto"/>
        <w:left w:val="none" w:sz="0" w:space="0" w:color="auto"/>
        <w:bottom w:val="none" w:sz="0" w:space="0" w:color="auto"/>
        <w:right w:val="none" w:sz="0" w:space="0" w:color="auto"/>
      </w:divBdr>
    </w:div>
    <w:div w:id="362561828">
      <w:bodyDiv w:val="1"/>
      <w:marLeft w:val="0"/>
      <w:marRight w:val="0"/>
      <w:marTop w:val="0"/>
      <w:marBottom w:val="0"/>
      <w:divBdr>
        <w:top w:val="none" w:sz="0" w:space="0" w:color="auto"/>
        <w:left w:val="none" w:sz="0" w:space="0" w:color="auto"/>
        <w:bottom w:val="none" w:sz="0" w:space="0" w:color="auto"/>
        <w:right w:val="none" w:sz="0" w:space="0" w:color="auto"/>
      </w:divBdr>
    </w:div>
    <w:div w:id="369300355">
      <w:bodyDiv w:val="1"/>
      <w:marLeft w:val="0"/>
      <w:marRight w:val="0"/>
      <w:marTop w:val="0"/>
      <w:marBottom w:val="0"/>
      <w:divBdr>
        <w:top w:val="none" w:sz="0" w:space="0" w:color="auto"/>
        <w:left w:val="none" w:sz="0" w:space="0" w:color="auto"/>
        <w:bottom w:val="none" w:sz="0" w:space="0" w:color="auto"/>
        <w:right w:val="none" w:sz="0" w:space="0" w:color="auto"/>
      </w:divBdr>
    </w:div>
    <w:div w:id="498812554">
      <w:bodyDiv w:val="1"/>
      <w:marLeft w:val="0"/>
      <w:marRight w:val="0"/>
      <w:marTop w:val="0"/>
      <w:marBottom w:val="0"/>
      <w:divBdr>
        <w:top w:val="none" w:sz="0" w:space="0" w:color="auto"/>
        <w:left w:val="none" w:sz="0" w:space="0" w:color="auto"/>
        <w:bottom w:val="none" w:sz="0" w:space="0" w:color="auto"/>
        <w:right w:val="none" w:sz="0" w:space="0" w:color="auto"/>
      </w:divBdr>
    </w:div>
    <w:div w:id="658657649">
      <w:bodyDiv w:val="1"/>
      <w:marLeft w:val="0"/>
      <w:marRight w:val="0"/>
      <w:marTop w:val="0"/>
      <w:marBottom w:val="0"/>
      <w:divBdr>
        <w:top w:val="none" w:sz="0" w:space="0" w:color="auto"/>
        <w:left w:val="none" w:sz="0" w:space="0" w:color="auto"/>
        <w:bottom w:val="none" w:sz="0" w:space="0" w:color="auto"/>
        <w:right w:val="none" w:sz="0" w:space="0" w:color="auto"/>
      </w:divBdr>
    </w:div>
    <w:div w:id="827787725">
      <w:bodyDiv w:val="1"/>
      <w:marLeft w:val="0"/>
      <w:marRight w:val="0"/>
      <w:marTop w:val="0"/>
      <w:marBottom w:val="0"/>
      <w:divBdr>
        <w:top w:val="none" w:sz="0" w:space="0" w:color="auto"/>
        <w:left w:val="none" w:sz="0" w:space="0" w:color="auto"/>
        <w:bottom w:val="none" w:sz="0" w:space="0" w:color="auto"/>
        <w:right w:val="none" w:sz="0" w:space="0" w:color="auto"/>
      </w:divBdr>
    </w:div>
    <w:div w:id="976909370">
      <w:bodyDiv w:val="1"/>
      <w:marLeft w:val="0"/>
      <w:marRight w:val="0"/>
      <w:marTop w:val="0"/>
      <w:marBottom w:val="0"/>
      <w:divBdr>
        <w:top w:val="none" w:sz="0" w:space="0" w:color="auto"/>
        <w:left w:val="none" w:sz="0" w:space="0" w:color="auto"/>
        <w:bottom w:val="none" w:sz="0" w:space="0" w:color="auto"/>
        <w:right w:val="none" w:sz="0" w:space="0" w:color="auto"/>
      </w:divBdr>
    </w:div>
    <w:div w:id="1129935436">
      <w:bodyDiv w:val="1"/>
      <w:marLeft w:val="0"/>
      <w:marRight w:val="0"/>
      <w:marTop w:val="0"/>
      <w:marBottom w:val="0"/>
      <w:divBdr>
        <w:top w:val="none" w:sz="0" w:space="0" w:color="auto"/>
        <w:left w:val="none" w:sz="0" w:space="0" w:color="auto"/>
        <w:bottom w:val="none" w:sz="0" w:space="0" w:color="auto"/>
        <w:right w:val="none" w:sz="0" w:space="0" w:color="auto"/>
      </w:divBdr>
    </w:div>
    <w:div w:id="1248686449">
      <w:bodyDiv w:val="1"/>
      <w:marLeft w:val="0"/>
      <w:marRight w:val="0"/>
      <w:marTop w:val="0"/>
      <w:marBottom w:val="0"/>
      <w:divBdr>
        <w:top w:val="none" w:sz="0" w:space="0" w:color="auto"/>
        <w:left w:val="none" w:sz="0" w:space="0" w:color="auto"/>
        <w:bottom w:val="none" w:sz="0" w:space="0" w:color="auto"/>
        <w:right w:val="none" w:sz="0" w:space="0" w:color="auto"/>
      </w:divBdr>
    </w:div>
    <w:div w:id="1264262352">
      <w:bodyDiv w:val="1"/>
      <w:marLeft w:val="0"/>
      <w:marRight w:val="0"/>
      <w:marTop w:val="0"/>
      <w:marBottom w:val="0"/>
      <w:divBdr>
        <w:top w:val="none" w:sz="0" w:space="0" w:color="auto"/>
        <w:left w:val="none" w:sz="0" w:space="0" w:color="auto"/>
        <w:bottom w:val="none" w:sz="0" w:space="0" w:color="auto"/>
        <w:right w:val="none" w:sz="0" w:space="0" w:color="auto"/>
      </w:divBdr>
    </w:div>
    <w:div w:id="1550385833">
      <w:bodyDiv w:val="1"/>
      <w:marLeft w:val="0"/>
      <w:marRight w:val="0"/>
      <w:marTop w:val="0"/>
      <w:marBottom w:val="0"/>
      <w:divBdr>
        <w:top w:val="none" w:sz="0" w:space="0" w:color="auto"/>
        <w:left w:val="none" w:sz="0" w:space="0" w:color="auto"/>
        <w:bottom w:val="none" w:sz="0" w:space="0" w:color="auto"/>
        <w:right w:val="none" w:sz="0" w:space="0" w:color="auto"/>
      </w:divBdr>
    </w:div>
    <w:div w:id="1841263806">
      <w:bodyDiv w:val="1"/>
      <w:marLeft w:val="0"/>
      <w:marRight w:val="0"/>
      <w:marTop w:val="0"/>
      <w:marBottom w:val="0"/>
      <w:divBdr>
        <w:top w:val="none" w:sz="0" w:space="0" w:color="auto"/>
        <w:left w:val="none" w:sz="0" w:space="0" w:color="auto"/>
        <w:bottom w:val="none" w:sz="0" w:space="0" w:color="auto"/>
        <w:right w:val="none" w:sz="0" w:space="0" w:color="auto"/>
      </w:divBdr>
    </w:div>
    <w:div w:id="1876968210">
      <w:bodyDiv w:val="1"/>
      <w:marLeft w:val="0"/>
      <w:marRight w:val="0"/>
      <w:marTop w:val="0"/>
      <w:marBottom w:val="0"/>
      <w:divBdr>
        <w:top w:val="none" w:sz="0" w:space="0" w:color="auto"/>
        <w:left w:val="none" w:sz="0" w:space="0" w:color="auto"/>
        <w:bottom w:val="none" w:sz="0" w:space="0" w:color="auto"/>
        <w:right w:val="none" w:sz="0" w:space="0" w:color="auto"/>
      </w:divBdr>
    </w:div>
    <w:div w:id="191871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s@santorini-hospital.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santorini-hospital.gr"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info@santorini-hospital.gr" TargetMode="External"/><Relationship Id="rId5" Type="http://schemas.openxmlformats.org/officeDocument/2006/relationships/hyperlink" Target="http://www.santorini-hospital.gr" TargetMode="External"/><Relationship Id="rId4" Type="http://schemas.openxmlformats.org/officeDocument/2006/relationships/hyperlink" Target="mailto:info@santorini-hospital.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merentitis\Local%20Settings\Temporary%20Internet%20Files\Content.MSO\AAA3170E.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D0221-F704-4B46-8DC5-D00D7A1B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AAA3170E.dotx</Template>
  <TotalTime>2</TotalTime>
  <Pages>6</Pages>
  <Words>1472</Words>
  <Characters>9334</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10785</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Sarasidou</dc:creator>
  <cp:lastModifiedBy>Varvara Fousteri</cp:lastModifiedBy>
  <cp:revision>4</cp:revision>
  <cp:lastPrinted>2022-01-12T09:25:00Z</cp:lastPrinted>
  <dcterms:created xsi:type="dcterms:W3CDTF">2022-03-10T12:28:00Z</dcterms:created>
  <dcterms:modified xsi:type="dcterms:W3CDTF">2022-03-13T14:43:00Z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Εκδότης">
    <vt:lpwstr>ΑΣΠΑΣΙΑ ΛΙΩΣΗ, ΓΡΑΜΜΑΤΕΙΑ Δ.Σ.</vt:lpwstr>
  </property>
  <property fmtid="{D5CDD505-2E9C-101B-9397-08002B2CF9AE}" pid="3" name="_NewReviewCycle">
    <vt:lpwstr/>
  </property>
</Properties>
</file>