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26ABCF8" w:rsidR="004A43FC" w:rsidRPr="00C80B2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7293" w:rsidRPr="00EB7293">
        <w:rPr>
          <w:rFonts w:asciiTheme="minorHAnsi" w:hAnsiTheme="minorHAnsi" w:cstheme="minorHAnsi"/>
          <w:b/>
          <w:sz w:val="22"/>
          <w:szCs w:val="22"/>
        </w:rPr>
        <w:t>6ΚΔΠΟΡΡ3-35Ο</w:t>
      </w:r>
    </w:p>
    <w:p w14:paraId="242803F3" w14:textId="6B9FFAF8" w:rsidR="00A63ADE" w:rsidRPr="00046DA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55D">
        <w:rPr>
          <w:rFonts w:asciiTheme="minorHAnsi" w:hAnsiTheme="minorHAnsi" w:cstheme="minorHAnsi"/>
          <w:b/>
          <w:sz w:val="22"/>
          <w:szCs w:val="22"/>
        </w:rPr>
        <w:t>2773/06.05.22</w:t>
      </w:r>
    </w:p>
    <w:p w14:paraId="74F2EEE3" w14:textId="77777777" w:rsidR="00D22A9A" w:rsidRPr="00C80B2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C80B2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C80B2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C80B2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F89DB32" w:rsidR="00A63ADE" w:rsidRPr="00C80B2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ασφάλιση του εταιρικού οχήματος της ΑΕΜΥ Α.Ε. με αριθμό κυκλοφορίας ΚΥ8071 για ένα εξάμηνο</w:t>
      </w:r>
      <w:r w:rsidR="004759D4" w:rsidRPr="00C80B2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8F51AA9" w:rsidR="00AB41FD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DA5">
        <w:rPr>
          <w:rFonts w:asciiTheme="minorHAnsi" w:hAnsiTheme="minorHAnsi" w:cstheme="minorHAnsi"/>
          <w:b/>
          <w:sz w:val="22"/>
          <w:szCs w:val="22"/>
        </w:rPr>
        <w:t>2769</w:t>
      </w:r>
      <w:r w:rsidR="000D1F68" w:rsidRPr="00C80B25">
        <w:rPr>
          <w:rFonts w:asciiTheme="minorHAnsi" w:hAnsiTheme="minorHAnsi" w:cstheme="minorHAnsi"/>
          <w:b/>
          <w:sz w:val="22"/>
          <w:szCs w:val="22"/>
        </w:rPr>
        <w:t>/</w:t>
      </w:r>
      <w:r w:rsidR="00046DA5">
        <w:rPr>
          <w:rFonts w:asciiTheme="minorHAnsi" w:hAnsiTheme="minorHAnsi" w:cstheme="minorHAnsi"/>
          <w:b/>
          <w:sz w:val="22"/>
          <w:szCs w:val="22"/>
        </w:rPr>
        <w:t>05.05.2022</w:t>
      </w:r>
      <w:r w:rsidRPr="00C80B2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B51AC0">
        <w:rPr>
          <w:rFonts w:asciiTheme="minorHAnsi" w:hAnsiTheme="minorHAnsi" w:cstheme="minorHAnsi"/>
          <w:b/>
          <w:sz w:val="22"/>
          <w:szCs w:val="22"/>
        </w:rPr>
        <w:t xml:space="preserve">του Διοικητικού Διευθυντή </w:t>
      </w:r>
      <w:r w:rsidR="00974627" w:rsidRPr="00C80B25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C80B2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C80B2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6968EB9" w:rsidR="00C8176C" w:rsidRPr="00C80B2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C80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5560">
        <w:rPr>
          <w:rFonts w:asciiTheme="minorHAnsi" w:hAnsiTheme="minorHAnsi" w:cstheme="minorHAnsi"/>
          <w:b/>
          <w:bCs/>
          <w:sz w:val="22"/>
          <w:szCs w:val="22"/>
        </w:rPr>
        <w:t>Τρι</w:t>
      </w:r>
      <w:r w:rsidR="006931A7" w:rsidRPr="00C80B25">
        <w:rPr>
          <w:rFonts w:asciiTheme="minorHAnsi" w:hAnsiTheme="minorHAnsi" w:cstheme="minorHAnsi"/>
          <w:b/>
          <w:bCs/>
          <w:sz w:val="22"/>
          <w:szCs w:val="22"/>
        </w:rPr>
        <w:t>ακόσια</w:t>
      </w:r>
      <w:r w:rsidR="00632882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1556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1107B" w:rsidRPr="00C80B2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 w:rsidRPr="00C80B2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C80B2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C80B2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159FCFF" w:rsidR="00A63ADE" w:rsidRPr="00C80B25" w:rsidRDefault="00046DA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51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C80B2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C80B2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C80B2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C80B2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1E9EF9F" w:rsidR="00A63ADE" w:rsidRPr="00C80B2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F15560" w:rsidRPr="000367F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F15560" w:rsidRPr="00F1556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F15560" w:rsidRPr="000367F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F15560" w:rsidRPr="00F1556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F15560" w:rsidRPr="000367F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F15560" w:rsidRPr="00F1556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F15560" w:rsidRPr="000367F2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F155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C80B2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C80B2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F9262E8" w:rsidR="00A63ADE" w:rsidRPr="00C80B25" w:rsidRDefault="00046DA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B51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Μάϊου</w:t>
            </w:r>
            <w:r w:rsidR="006F2549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2D6F5ADA" w:rsidR="00A63ADE" w:rsidRPr="00C80B25" w:rsidRDefault="00046DA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C80B2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C80B2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C80B25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6941A8A0" w:rsidR="00201DD2" w:rsidRPr="00C80B25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την ασφάλιση του υπηρεσιακού οχήματος μάρκας </w:t>
      </w:r>
      <w:r w:rsidR="006931A7" w:rsidRPr="00C80B25">
        <w:rPr>
          <w:rFonts w:asciiTheme="minorHAnsi" w:hAnsiTheme="minorHAnsi" w:cstheme="minorHAnsi"/>
          <w:sz w:val="22"/>
          <w:szCs w:val="22"/>
          <w:lang w:val="en-US"/>
        </w:rPr>
        <w:t>CITROEN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sz w:val="22"/>
          <w:szCs w:val="22"/>
          <w:lang w:val="en-US"/>
        </w:rPr>
        <w:t>JUMPER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με αριθμό κυκλοφορίας ΚΥ8071 για το εξάμηνο </w:t>
      </w:r>
      <w:r w:rsidR="00046DA5">
        <w:rPr>
          <w:rFonts w:asciiTheme="minorHAnsi" w:hAnsiTheme="minorHAnsi" w:cstheme="minorHAnsi"/>
          <w:sz w:val="22"/>
          <w:szCs w:val="22"/>
        </w:rPr>
        <w:t>29</w:t>
      </w:r>
      <w:r w:rsidR="00FA48A6">
        <w:rPr>
          <w:rFonts w:asciiTheme="minorHAnsi" w:hAnsiTheme="minorHAnsi" w:cstheme="minorHAnsi"/>
          <w:sz w:val="22"/>
          <w:szCs w:val="22"/>
        </w:rPr>
        <w:t>/</w:t>
      </w:r>
      <w:r w:rsidR="00046DA5">
        <w:rPr>
          <w:rFonts w:asciiTheme="minorHAnsi" w:hAnsiTheme="minorHAnsi" w:cstheme="minorHAnsi"/>
          <w:sz w:val="22"/>
          <w:szCs w:val="22"/>
        </w:rPr>
        <w:t>05</w:t>
      </w:r>
      <w:r w:rsidR="00FA48A6">
        <w:rPr>
          <w:rFonts w:asciiTheme="minorHAnsi" w:hAnsiTheme="minorHAnsi" w:cstheme="minorHAnsi"/>
          <w:sz w:val="22"/>
          <w:szCs w:val="22"/>
        </w:rPr>
        <w:t>/21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έως </w:t>
      </w:r>
      <w:r w:rsidR="00046DA5">
        <w:rPr>
          <w:rFonts w:asciiTheme="minorHAnsi" w:hAnsiTheme="minorHAnsi" w:cstheme="minorHAnsi"/>
          <w:sz w:val="22"/>
          <w:szCs w:val="22"/>
        </w:rPr>
        <w:t>29</w:t>
      </w:r>
      <w:r w:rsidR="00FA48A6">
        <w:rPr>
          <w:rFonts w:asciiTheme="minorHAnsi" w:hAnsiTheme="minorHAnsi" w:cstheme="minorHAnsi"/>
          <w:sz w:val="22"/>
          <w:szCs w:val="22"/>
        </w:rPr>
        <w:t>/</w:t>
      </w:r>
      <w:r w:rsidR="00046DA5">
        <w:rPr>
          <w:rFonts w:asciiTheme="minorHAnsi" w:hAnsiTheme="minorHAnsi" w:cstheme="minorHAnsi"/>
          <w:sz w:val="22"/>
          <w:szCs w:val="22"/>
        </w:rPr>
        <w:t>11</w:t>
      </w:r>
      <w:r w:rsidR="00FA48A6">
        <w:rPr>
          <w:rFonts w:asciiTheme="minorHAnsi" w:hAnsiTheme="minorHAnsi" w:cstheme="minorHAnsi"/>
          <w:sz w:val="22"/>
          <w:szCs w:val="22"/>
        </w:rPr>
        <w:t>/2</w:t>
      </w:r>
      <w:r w:rsidR="00B51AC0">
        <w:rPr>
          <w:rFonts w:asciiTheme="minorHAnsi" w:hAnsiTheme="minorHAnsi" w:cstheme="minorHAnsi"/>
          <w:sz w:val="22"/>
          <w:szCs w:val="22"/>
        </w:rPr>
        <w:t>2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774AFE" w14:textId="28D501C9" w:rsidR="006931A7" w:rsidRPr="00C80B25" w:rsidRDefault="006931A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>Οι καλύψεις που πρέπει να περιλαμβάνονται στο πακέτο είναι:</w:t>
      </w:r>
    </w:p>
    <w:p w14:paraId="276E55A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Σωματικές Βλάβες</w:t>
      </w:r>
    </w:p>
    <w:p w14:paraId="4ED9A597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Υλικές ζημιές</w:t>
      </w:r>
    </w:p>
    <w:p w14:paraId="0EB2603C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Πυρός</w:t>
      </w:r>
    </w:p>
    <w:p w14:paraId="6C22911F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Τρομοκρατικές ενέργειες Πυρός</w:t>
      </w:r>
    </w:p>
    <w:p w14:paraId="05263C5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Ολική και Μερική Κλοπή</w:t>
      </w:r>
    </w:p>
    <w:p w14:paraId="26E6770E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Ζημιές ιδίου κλοπής</w:t>
      </w:r>
    </w:p>
    <w:p w14:paraId="7272218F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Κρύσταλλα</w:t>
      </w:r>
    </w:p>
    <w:p w14:paraId="1F7E641C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lastRenderedPageBreak/>
        <w:t>Φυσικά Φαινόμενα</w:t>
      </w:r>
    </w:p>
    <w:p w14:paraId="4ED35512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Οδηγός</w:t>
      </w:r>
    </w:p>
    <w:p w14:paraId="1C7377A5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Νομική Προστασία</w:t>
      </w:r>
    </w:p>
    <w:p w14:paraId="14C1C232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Υλικές Ζημιές από Ανασφάλιστο</w:t>
      </w:r>
    </w:p>
    <w:p w14:paraId="6843B60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Εγγύηση Ασφάλειας</w:t>
      </w:r>
    </w:p>
    <w:p w14:paraId="08AC1247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 xml:space="preserve">Τοπική Ρυμούλκηση σε Ατύχημα </w:t>
      </w:r>
    </w:p>
    <w:p w14:paraId="3A1EA129" w14:textId="774C5F28" w:rsidR="00666824" w:rsidRPr="00C80B25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C80B2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C80B25">
        <w:rPr>
          <w:rFonts w:cstheme="minorHAnsi"/>
          <w:b/>
          <w:sz w:val="20"/>
          <w:szCs w:val="20"/>
          <w:u w:val="single"/>
        </w:rPr>
        <w:t>ΓΕΝΙΚΟΙ ΟΡΟΙ</w:t>
      </w:r>
      <w:r w:rsidRPr="00C80B2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C80B2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80B25">
        <w:rPr>
          <w:rFonts w:asciiTheme="minorHAnsi" w:hAnsiTheme="minorHAnsi" w:cstheme="minorHAnsi"/>
          <w:sz w:val="22"/>
          <w:szCs w:val="22"/>
        </w:rPr>
        <w:t>60</w:t>
      </w:r>
      <w:r w:rsidR="00A63ADE" w:rsidRPr="00C80B2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883CCAD" w:rsidR="00AC61FB" w:rsidRPr="00C80B25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C80B25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15560" w:rsidRPr="000367F2">
          <w:rPr>
            <w:rStyle w:val="-"/>
            <w:rFonts w:asciiTheme="minorHAnsi" w:hAnsiTheme="minorHAnsi" w:cstheme="minorHAnsi"/>
            <w:sz w:val="22"/>
            <w:szCs w:val="22"/>
          </w:rPr>
          <w:t>supplies@santorini-hospital.gr</w:t>
        </w:r>
      </w:hyperlink>
      <w:r w:rsidR="00F1556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C80B25">
        <w:rPr>
          <w:rFonts w:asciiTheme="minorHAnsi" w:hAnsiTheme="minorHAnsi" w:cstheme="minorHAnsi"/>
          <w:sz w:val="22"/>
          <w:szCs w:val="22"/>
        </w:rPr>
        <w:t>35</w:t>
      </w:r>
      <w:r w:rsidR="00D747F7" w:rsidRPr="00C80B25">
        <w:rPr>
          <w:rFonts w:asciiTheme="minorHAnsi" w:hAnsiTheme="minorHAnsi" w:cstheme="minorHAnsi"/>
          <w:sz w:val="22"/>
          <w:szCs w:val="22"/>
        </w:rPr>
        <w:t>459</w:t>
      </w:r>
      <w:r w:rsidRPr="00C80B25">
        <w:rPr>
          <w:rFonts w:asciiTheme="minorHAnsi" w:hAnsiTheme="minorHAnsi" w:cstheme="minorHAnsi"/>
          <w:sz w:val="22"/>
          <w:szCs w:val="22"/>
        </w:rPr>
        <w:t xml:space="preserve">  έως </w:t>
      </w:r>
      <w:r w:rsidR="00C80B25" w:rsidRPr="00C80B25">
        <w:rPr>
          <w:rFonts w:asciiTheme="minorHAnsi" w:hAnsiTheme="minorHAnsi" w:cstheme="minorHAnsi"/>
          <w:sz w:val="22"/>
          <w:szCs w:val="22"/>
        </w:rPr>
        <w:t xml:space="preserve">τις </w:t>
      </w:r>
      <w:r w:rsidR="00046DA5">
        <w:rPr>
          <w:rFonts w:asciiTheme="minorHAnsi" w:hAnsiTheme="minorHAnsi" w:cstheme="minorHAnsi"/>
          <w:sz w:val="22"/>
          <w:szCs w:val="22"/>
        </w:rPr>
        <w:t>13.05.22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C80B25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46DA5">
        <w:rPr>
          <w:rFonts w:asciiTheme="minorHAnsi" w:hAnsiTheme="minorHAnsi" w:cstheme="minorHAnsi"/>
          <w:sz w:val="22"/>
          <w:szCs w:val="22"/>
        </w:rPr>
        <w:t>Παρασκευή</w:t>
      </w:r>
      <w:r w:rsidR="006E5FB5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D8CAB05" w:rsidR="008E4B05" w:rsidRPr="00C80B2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B51AC0">
        <w:rPr>
          <w:rFonts w:asciiTheme="minorHAnsi" w:hAnsiTheme="minorHAnsi" w:cstheme="minorHAnsi"/>
          <w:sz w:val="22"/>
          <w:szCs w:val="22"/>
        </w:rPr>
        <w:t>Άμεσα μ</w:t>
      </w:r>
      <w:r w:rsidR="0031418D" w:rsidRPr="00C80B25">
        <w:rPr>
          <w:rFonts w:asciiTheme="minorHAnsi" w:hAnsiTheme="minorHAnsi" w:cstheme="minorHAnsi"/>
          <w:sz w:val="22"/>
          <w:szCs w:val="22"/>
        </w:rPr>
        <w:t>ε δέσμευση του ποσού από τον ΚΑΕ</w:t>
      </w:r>
      <w:r w:rsidR="006954DA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sz w:val="22"/>
          <w:szCs w:val="22"/>
        </w:rPr>
        <w:t>62.05.09</w:t>
      </w:r>
      <w:r w:rsidR="00BE5B76" w:rsidRPr="00C80B25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C80B25">
        <w:rPr>
          <w:rFonts w:asciiTheme="minorHAnsi" w:hAnsiTheme="minorHAnsi" w:cstheme="minorHAnsi"/>
          <w:sz w:val="22"/>
          <w:szCs w:val="22"/>
        </w:rPr>
        <w:t>(</w:t>
      </w:r>
      <w:r w:rsidR="006931A7" w:rsidRPr="00C80B25">
        <w:rPr>
          <w:rFonts w:asciiTheme="minorHAnsi" w:hAnsiTheme="minorHAnsi" w:cstheme="minorHAnsi"/>
          <w:sz w:val="22"/>
          <w:szCs w:val="22"/>
        </w:rPr>
        <w:t>Λοιπά ασφάλιστρα και φύλακτρα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80B25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C80B25">
        <w:rPr>
          <w:rFonts w:asciiTheme="minorHAnsi" w:hAnsiTheme="minorHAnsi" w:cstheme="minorHAnsi"/>
          <w:sz w:val="22"/>
          <w:szCs w:val="22"/>
        </w:rPr>
        <w:t>2</w:t>
      </w:r>
      <w:r w:rsidR="00046DA5">
        <w:rPr>
          <w:rFonts w:asciiTheme="minorHAnsi" w:hAnsiTheme="minorHAnsi" w:cstheme="minorHAnsi"/>
          <w:sz w:val="22"/>
          <w:szCs w:val="22"/>
        </w:rPr>
        <w:t>2</w:t>
      </w:r>
      <w:r w:rsidR="0031418D" w:rsidRPr="00C80B25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</w:p>
    <w:p w14:paraId="4052ED58" w14:textId="3C55D1DD" w:rsidR="00A63ADE" w:rsidRPr="00C80B2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C80B2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C80B2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C80B2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C80B25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C80B25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C80B2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C80B25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C80B2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C80B25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223B339" w:rsidR="00A63ADE" w:rsidRPr="00742DCB" w:rsidRDefault="00D11562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184"/>
    <w:multiLevelType w:val="hybridMultilevel"/>
    <w:tmpl w:val="FC4442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59747">
    <w:abstractNumId w:val="11"/>
  </w:num>
  <w:num w:numId="2" w16cid:durableId="774055223">
    <w:abstractNumId w:val="22"/>
  </w:num>
  <w:num w:numId="3" w16cid:durableId="1783070037">
    <w:abstractNumId w:val="12"/>
  </w:num>
  <w:num w:numId="4" w16cid:durableId="1312248607">
    <w:abstractNumId w:val="38"/>
  </w:num>
  <w:num w:numId="5" w16cid:durableId="1007253475">
    <w:abstractNumId w:val="27"/>
  </w:num>
  <w:num w:numId="6" w16cid:durableId="7030261">
    <w:abstractNumId w:val="20"/>
  </w:num>
  <w:num w:numId="7" w16cid:durableId="505679745">
    <w:abstractNumId w:val="5"/>
  </w:num>
  <w:num w:numId="8" w16cid:durableId="628359780">
    <w:abstractNumId w:val="18"/>
  </w:num>
  <w:num w:numId="9" w16cid:durableId="457527515">
    <w:abstractNumId w:val="30"/>
  </w:num>
  <w:num w:numId="10" w16cid:durableId="420222514">
    <w:abstractNumId w:val="23"/>
  </w:num>
  <w:num w:numId="11" w16cid:durableId="1369723096">
    <w:abstractNumId w:val="15"/>
  </w:num>
  <w:num w:numId="12" w16cid:durableId="961576730">
    <w:abstractNumId w:val="16"/>
  </w:num>
  <w:num w:numId="13" w16cid:durableId="27028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7028536">
    <w:abstractNumId w:val="40"/>
  </w:num>
  <w:num w:numId="15" w16cid:durableId="202720873">
    <w:abstractNumId w:val="37"/>
  </w:num>
  <w:num w:numId="16" w16cid:durableId="564143085">
    <w:abstractNumId w:val="42"/>
  </w:num>
  <w:num w:numId="17" w16cid:durableId="2010326204">
    <w:abstractNumId w:val="35"/>
  </w:num>
  <w:num w:numId="18" w16cid:durableId="1392388146">
    <w:abstractNumId w:val="6"/>
  </w:num>
  <w:num w:numId="19" w16cid:durableId="1803383251">
    <w:abstractNumId w:val="24"/>
  </w:num>
  <w:num w:numId="20" w16cid:durableId="1993753963">
    <w:abstractNumId w:val="32"/>
  </w:num>
  <w:num w:numId="21" w16cid:durableId="1978100371">
    <w:abstractNumId w:val="1"/>
  </w:num>
  <w:num w:numId="22" w16cid:durableId="253559878">
    <w:abstractNumId w:val="39"/>
  </w:num>
  <w:num w:numId="23" w16cid:durableId="537278626">
    <w:abstractNumId w:val="10"/>
  </w:num>
  <w:num w:numId="24" w16cid:durableId="706298019">
    <w:abstractNumId w:val="7"/>
  </w:num>
  <w:num w:numId="25" w16cid:durableId="1479566195">
    <w:abstractNumId w:val="36"/>
  </w:num>
  <w:num w:numId="26" w16cid:durableId="718555943">
    <w:abstractNumId w:val="9"/>
  </w:num>
  <w:num w:numId="27" w16cid:durableId="984506589">
    <w:abstractNumId w:val="0"/>
  </w:num>
  <w:num w:numId="28" w16cid:durableId="1245069965">
    <w:abstractNumId w:val="34"/>
  </w:num>
  <w:num w:numId="29" w16cid:durableId="619145261">
    <w:abstractNumId w:val="33"/>
  </w:num>
  <w:num w:numId="30" w16cid:durableId="10074449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9021245">
    <w:abstractNumId w:val="2"/>
  </w:num>
  <w:num w:numId="32" w16cid:durableId="1492138723">
    <w:abstractNumId w:val="14"/>
  </w:num>
  <w:num w:numId="33" w16cid:durableId="648284603">
    <w:abstractNumId w:val="28"/>
  </w:num>
  <w:num w:numId="34" w16cid:durableId="1873960562">
    <w:abstractNumId w:val="31"/>
  </w:num>
  <w:num w:numId="35" w16cid:durableId="23210893">
    <w:abstractNumId w:val="21"/>
  </w:num>
  <w:num w:numId="36" w16cid:durableId="564224601">
    <w:abstractNumId w:val="8"/>
  </w:num>
  <w:num w:numId="37" w16cid:durableId="2080130755">
    <w:abstractNumId w:val="13"/>
  </w:num>
  <w:num w:numId="38" w16cid:durableId="1069889866">
    <w:abstractNumId w:val="26"/>
  </w:num>
  <w:num w:numId="39" w16cid:durableId="926964544">
    <w:abstractNumId w:val="4"/>
  </w:num>
  <w:num w:numId="40" w16cid:durableId="1137145614">
    <w:abstractNumId w:val="17"/>
  </w:num>
  <w:num w:numId="41" w16cid:durableId="1582367097">
    <w:abstractNumId w:val="25"/>
  </w:num>
  <w:num w:numId="42" w16cid:durableId="394790056">
    <w:abstractNumId w:val="43"/>
  </w:num>
  <w:num w:numId="43" w16cid:durableId="1470777991">
    <w:abstractNumId w:val="29"/>
  </w:num>
  <w:num w:numId="44" w16cid:durableId="486627709">
    <w:abstractNumId w:val="41"/>
  </w:num>
  <w:num w:numId="45" w16cid:durableId="614949071">
    <w:abstractNumId w:val="19"/>
  </w:num>
  <w:num w:numId="46" w16cid:durableId="144665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07B1"/>
    <w:rsid w:val="000318FB"/>
    <w:rsid w:val="000341EF"/>
    <w:rsid w:val="00035617"/>
    <w:rsid w:val="000376EB"/>
    <w:rsid w:val="000416D4"/>
    <w:rsid w:val="00041DFF"/>
    <w:rsid w:val="00046DA5"/>
    <w:rsid w:val="000471E9"/>
    <w:rsid w:val="00054CEB"/>
    <w:rsid w:val="00055C58"/>
    <w:rsid w:val="00056B1B"/>
    <w:rsid w:val="00056B7E"/>
    <w:rsid w:val="00060487"/>
    <w:rsid w:val="0006191D"/>
    <w:rsid w:val="000634A3"/>
    <w:rsid w:val="00064869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993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072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31A7"/>
    <w:rsid w:val="0069527B"/>
    <w:rsid w:val="006954DA"/>
    <w:rsid w:val="006A174C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7A7D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96F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055D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AC0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0B25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4DE8"/>
    <w:rsid w:val="00D07C27"/>
    <w:rsid w:val="00D11562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107B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5AFD"/>
    <w:rsid w:val="00EA6F30"/>
    <w:rsid w:val="00EA75EE"/>
    <w:rsid w:val="00EB2903"/>
    <w:rsid w:val="00EB3DF1"/>
    <w:rsid w:val="00EB7293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60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48A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296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2262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2022-05-06T06:13:00Z</dcterms:created>
  <dcterms:modified xsi:type="dcterms:W3CDTF">2022-05-06T07:53:00Z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