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BB29E5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E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BB2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BB29E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BB29E5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EDD0D91" w:rsidR="004A43FC" w:rsidRPr="00556B8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BB29E5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BB2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556B8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2F8">
        <w:rPr>
          <w:rFonts w:asciiTheme="minorHAnsi" w:hAnsiTheme="minorHAnsi" w:cstheme="minorHAnsi"/>
          <w:b/>
          <w:sz w:val="22"/>
          <w:szCs w:val="22"/>
        </w:rPr>
        <w:t>ΨΞΕΓΟΡΡ3-ΣΦΔ</w:t>
      </w:r>
    </w:p>
    <w:p w14:paraId="242803F3" w14:textId="4AB22F34" w:rsidR="00A63ADE" w:rsidRPr="00556B8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556B8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413E">
        <w:rPr>
          <w:rFonts w:asciiTheme="minorHAnsi" w:hAnsiTheme="minorHAnsi" w:cstheme="minorHAnsi"/>
          <w:b/>
          <w:sz w:val="22"/>
          <w:szCs w:val="22"/>
        </w:rPr>
        <w:t>6296/9.11.20</w:t>
      </w:r>
    </w:p>
    <w:p w14:paraId="74F2EEE3" w14:textId="77777777" w:rsidR="00D22A9A" w:rsidRPr="00556B8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BDAA79" w14:textId="77777777" w:rsidR="004E25AC" w:rsidRPr="00556B8D" w:rsidRDefault="004E25A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664D148" w:rsidR="00A63ADE" w:rsidRPr="00556B8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556B8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556B8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DCDBA7E" w:rsidR="00A63ADE" w:rsidRPr="00556B8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556B8D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BB29E5" w:rsidRPr="00556B8D">
        <w:rPr>
          <w:rFonts w:asciiTheme="minorHAnsi" w:hAnsiTheme="minorHAnsi" w:cstheme="minorHAnsi"/>
          <w:b/>
          <w:sz w:val="22"/>
          <w:szCs w:val="22"/>
        </w:rPr>
        <w:t>αγορά ενός (1) φορητού αναίμακτου διαδερμικού χολεριθρυνόμετρου για το παιδιατρικό τμήμα του Γ.Ν. Θήρας</w:t>
      </w:r>
      <w:r w:rsidR="004759D4" w:rsidRPr="00556B8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556B8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7960F7B" w:rsidR="00AB41FD" w:rsidRPr="00556B8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29E5" w:rsidRPr="00556B8D">
        <w:rPr>
          <w:rFonts w:asciiTheme="minorHAnsi" w:hAnsiTheme="minorHAnsi" w:cstheme="minorHAnsi"/>
          <w:b/>
          <w:sz w:val="22"/>
          <w:szCs w:val="22"/>
        </w:rPr>
        <w:t>6233</w:t>
      </w:r>
      <w:r w:rsidR="000D1F68" w:rsidRPr="00556B8D">
        <w:rPr>
          <w:rFonts w:asciiTheme="minorHAnsi" w:hAnsiTheme="minorHAnsi" w:cstheme="minorHAnsi"/>
          <w:b/>
          <w:sz w:val="22"/>
          <w:szCs w:val="22"/>
        </w:rPr>
        <w:t>/</w:t>
      </w:r>
      <w:r w:rsidR="00BB29E5" w:rsidRPr="00556B8D">
        <w:rPr>
          <w:rFonts w:asciiTheme="minorHAnsi" w:hAnsiTheme="minorHAnsi" w:cstheme="minorHAnsi"/>
          <w:b/>
          <w:sz w:val="22"/>
          <w:szCs w:val="22"/>
        </w:rPr>
        <w:t>5.11</w:t>
      </w:r>
      <w:r w:rsidR="00632882" w:rsidRPr="00556B8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556B8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556B8D">
        <w:rPr>
          <w:rFonts w:asciiTheme="minorHAnsi" w:hAnsiTheme="minorHAnsi" w:cstheme="minorHAnsi"/>
          <w:b/>
          <w:sz w:val="22"/>
          <w:szCs w:val="22"/>
        </w:rPr>
        <w:t>20</w:t>
      </w:r>
      <w:r w:rsidRPr="00556B8D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556B8D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BB29E5" w:rsidRPr="00556B8D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376004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556B8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556B8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556B8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556B8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BB4574F" w:rsidR="00C8176C" w:rsidRPr="00556B8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B8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556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29E5" w:rsidRPr="00556B8D">
        <w:rPr>
          <w:rFonts w:asciiTheme="minorHAnsi" w:hAnsiTheme="minorHAnsi" w:cstheme="minorHAnsi"/>
          <w:b/>
          <w:bCs/>
          <w:sz w:val="22"/>
          <w:szCs w:val="22"/>
        </w:rPr>
        <w:t>Τρεις χιλιάδες πεντακόσια</w:t>
      </w:r>
      <w:r w:rsidR="000D1F68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556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56B8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B29E5" w:rsidRPr="00556B8D">
        <w:rPr>
          <w:rFonts w:asciiTheme="minorHAnsi" w:hAnsiTheme="minorHAnsi" w:cstheme="minorHAnsi"/>
          <w:b/>
          <w:bCs/>
          <w:sz w:val="22"/>
          <w:szCs w:val="22"/>
        </w:rPr>
        <w:t>3.500</w:t>
      </w:r>
      <w:r w:rsidR="00AC39EC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556B8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556B8D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556B8D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556B8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56B8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BF4D3B9" w:rsidR="00A63ADE" w:rsidRPr="00556B8D" w:rsidRDefault="00556B8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BB29E5" w:rsidRPr="00556B8D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556B8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56B8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B8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56B8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556B8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556B8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556B8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556B8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556B8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556B8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556B8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56B8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56B8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1879BFF" w:rsidR="00A63ADE" w:rsidRPr="00556B8D" w:rsidRDefault="00556B8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12 </w:t>
            </w: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556B8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38A4837D" w:rsidR="00A63ADE" w:rsidRPr="00556B8D" w:rsidRDefault="00556B8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56B8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B8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556B8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AFDC16" w14:textId="1A6D3637" w:rsidR="000D1F68" w:rsidRPr="00556B8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6B8D">
        <w:rPr>
          <w:rFonts w:asciiTheme="minorHAnsi" w:hAnsiTheme="minorHAnsi" w:cstheme="minorHAnsi"/>
          <w:b/>
          <w:sz w:val="22"/>
          <w:szCs w:val="22"/>
          <w:u w:val="single"/>
        </w:rPr>
        <w:t>ΠΕΡΙΓΡΑΦΗ ΕΡΓΟΥ</w:t>
      </w:r>
    </w:p>
    <w:p w14:paraId="22A510D7" w14:textId="4B41AC6A" w:rsidR="00BB29E5" w:rsidRPr="00556B8D" w:rsidRDefault="000D1F68" w:rsidP="00BB29E5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bookmarkStart w:id="1" w:name="_Hlk55373713"/>
      <w:r w:rsidR="00BB29E5" w:rsidRPr="00556B8D">
        <w:rPr>
          <w:rFonts w:asciiTheme="minorHAnsi" w:hAnsiTheme="minorHAnsi" w:cstheme="minorHAnsi"/>
          <w:sz w:val="22"/>
          <w:szCs w:val="22"/>
        </w:rPr>
        <w:t xml:space="preserve">αγορά ενός (1) φορητού αναίμακτου διαδερμικού χολεριθρυνόμετρου </w:t>
      </w:r>
      <w:bookmarkEnd w:id="1"/>
      <w:r w:rsidR="00BB29E5" w:rsidRPr="00556B8D">
        <w:rPr>
          <w:rFonts w:asciiTheme="minorHAnsi" w:hAnsiTheme="minorHAnsi" w:cstheme="minorHAnsi"/>
          <w:sz w:val="22"/>
          <w:szCs w:val="22"/>
        </w:rPr>
        <w:t>για το παιδιατρικό τμήμα του Γ.Ν. Θήρας, με τα κάτωθι τεχνικά χαρακτηριστικά:</w:t>
      </w:r>
    </w:p>
    <w:p w14:paraId="3183CF24" w14:textId="77777777" w:rsidR="00BB29E5" w:rsidRPr="00556B8D" w:rsidRDefault="00BB29E5" w:rsidP="00BB29E5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E6A0D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Μέθοδος μέτρησης ανακλώμενης διχρωματικής φωτομετρίας, πηγής φωτισμού LED</w:t>
      </w:r>
    </w:p>
    <w:p w14:paraId="4627439F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Χρήση σε νεογέννητα βρέφη ή μεγαλύτερα των 35 εβδομάδων κύησης και ηλικίας μέχρι 4 εβδομάδων</w:t>
      </w:r>
    </w:p>
    <w:p w14:paraId="6B5A0EDD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 xml:space="preserve">Εύρος μέτρησης από 0.0 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>mg</w:t>
      </w:r>
      <w:r w:rsidRPr="00556B8D">
        <w:rPr>
          <w:rFonts w:asciiTheme="minorHAnsi" w:hAnsiTheme="minorHAnsi" w:cstheme="minorHAnsi"/>
          <w:sz w:val="22"/>
          <w:szCs w:val="22"/>
        </w:rPr>
        <w:t>/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>dL</w:t>
      </w:r>
      <w:r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556B8D">
        <w:rPr>
          <w:rFonts w:asciiTheme="minorHAnsi" w:hAnsiTheme="minorHAnsi" w:cstheme="minorHAnsi"/>
          <w:sz w:val="22"/>
          <w:szCs w:val="22"/>
        </w:rPr>
        <w:t xml:space="preserve"> 20.0 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>mg</w:t>
      </w:r>
      <w:r w:rsidRPr="00556B8D">
        <w:rPr>
          <w:rFonts w:asciiTheme="minorHAnsi" w:hAnsiTheme="minorHAnsi" w:cstheme="minorHAnsi"/>
          <w:sz w:val="22"/>
          <w:szCs w:val="22"/>
        </w:rPr>
        <w:t>/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>dL</w:t>
      </w:r>
    </w:p>
    <w:p w14:paraId="78F927E5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Ακρίβεια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56B8D">
        <w:rPr>
          <w:rFonts w:asciiTheme="minorHAnsi" w:hAnsiTheme="minorHAnsi" w:cstheme="minorHAnsi"/>
          <w:sz w:val="22"/>
          <w:szCs w:val="22"/>
        </w:rPr>
        <w:t>μέτρησης</w:t>
      </w:r>
      <w:r w:rsidRPr="00556B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56B8D">
        <w:rPr>
          <w:rFonts w:asciiTheme="minorHAnsi" w:hAnsiTheme="minorHAnsi" w:cstheme="minorHAnsi"/>
          <w:sz w:val="22"/>
          <w:szCs w:val="22"/>
        </w:rPr>
        <w:t>± 1.5 mg/dL</w:t>
      </w:r>
    </w:p>
    <w:p w14:paraId="097C86E3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lastRenderedPageBreak/>
        <w:t>Συσχέτιση μεταξύ της μέτρησης και εργαστηριακών τιμών συγκέντρωσης χολεριθρύνης ορού όχι μικρότερης από 0,90</w:t>
      </w:r>
    </w:p>
    <w:p w14:paraId="094F6E56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Σφάλμα μέτρησης οπτικής πυκνότητας μικρότερης του 10%</w:t>
      </w:r>
    </w:p>
    <w:p w14:paraId="474891BD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Οθόνη LCD</w:t>
      </w:r>
    </w:p>
    <w:p w14:paraId="460BD7DA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Απαιτούμενος χρόνος μέτρησης περίπου 2-3 δευτερόλεπτα</w:t>
      </w:r>
    </w:p>
    <w:p w14:paraId="4F649804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Λειτουργία μέσω απλών αλκαλικών μπαταριών του εμπορίου ή επαναφορτιζόμενων</w:t>
      </w:r>
    </w:p>
    <w:p w14:paraId="6128B8C7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Μικρών διαστάσεων και μικρού βάρους</w:t>
      </w:r>
    </w:p>
    <w:p w14:paraId="724596A3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Η χρήση του να είναι απλή και να μην απαιτούνται οποιασδήποτε φύσης αναλώσιμα υλικά για την λειτουργία του και κυρίως μετά από κάθε χρήση</w:t>
      </w:r>
    </w:p>
    <w:p w14:paraId="72B0DE14" w14:textId="77777777" w:rsidR="00BB29E5" w:rsidRPr="00556B8D" w:rsidRDefault="00BB29E5" w:rsidP="00BB29E5">
      <w:pPr>
        <w:pStyle w:val="a7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Να είναι συμμορφούμενο με τα διεθνή ασφάλειας standards όπως EN 60601-1, EN 60601-1-2, EN ISO 14971 &amp; IEC 62471:2006</w:t>
      </w:r>
    </w:p>
    <w:p w14:paraId="3A1EA129" w14:textId="064490A4" w:rsidR="00666824" w:rsidRPr="00556B8D" w:rsidRDefault="00666824" w:rsidP="00BB29E5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722C00" w14:textId="11834DA6" w:rsidR="00AC61FB" w:rsidRPr="00556B8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56B8D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7CDA8BFF" w14:textId="77777777" w:rsidR="00AC61FB" w:rsidRPr="00556B8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7E2C9EB1" w14:textId="787DC864" w:rsidR="005B113F" w:rsidRPr="00556B8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56B8D">
        <w:rPr>
          <w:rFonts w:asciiTheme="minorHAnsi" w:hAnsiTheme="minorHAnsi" w:cstheme="minorHAnsi"/>
          <w:sz w:val="22"/>
          <w:szCs w:val="22"/>
        </w:rPr>
        <w:t>60</w:t>
      </w:r>
      <w:r w:rsidR="00A63ADE" w:rsidRPr="00556B8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98CF765" w:rsidR="00AC61FB" w:rsidRPr="00556B8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56B8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56B8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556B8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556B8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556B8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556B8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556B8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56B8D">
        <w:rPr>
          <w:rFonts w:asciiTheme="minorHAnsi" w:hAnsiTheme="minorHAnsi" w:cstheme="minorHAnsi"/>
          <w:sz w:val="22"/>
          <w:szCs w:val="22"/>
        </w:rPr>
        <w:t>35</w:t>
      </w:r>
      <w:r w:rsidR="00D747F7" w:rsidRPr="00556B8D">
        <w:rPr>
          <w:rFonts w:asciiTheme="minorHAnsi" w:hAnsiTheme="minorHAnsi" w:cstheme="minorHAnsi"/>
          <w:sz w:val="22"/>
          <w:szCs w:val="22"/>
        </w:rPr>
        <w:t>459</w:t>
      </w:r>
      <w:r w:rsidRPr="00556B8D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556B8D">
        <w:rPr>
          <w:rFonts w:asciiTheme="minorHAnsi" w:hAnsiTheme="minorHAnsi" w:cstheme="minorHAnsi"/>
          <w:sz w:val="22"/>
          <w:szCs w:val="22"/>
        </w:rPr>
        <w:t xml:space="preserve">τις </w:t>
      </w:r>
      <w:r w:rsidR="00556B8D" w:rsidRPr="00556B8D">
        <w:rPr>
          <w:rFonts w:asciiTheme="minorHAnsi" w:hAnsiTheme="minorHAnsi" w:cstheme="minorHAnsi"/>
          <w:sz w:val="22"/>
          <w:szCs w:val="22"/>
        </w:rPr>
        <w:t>12.11.20</w:t>
      </w:r>
      <w:r w:rsidR="000D1F68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56B8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556B8D" w:rsidRPr="00556B8D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C6BFD8C" w:rsidR="008E4B05" w:rsidRPr="00556B8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56B8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56B8D">
        <w:rPr>
          <w:rFonts w:asciiTheme="minorHAnsi" w:hAnsiTheme="minorHAnsi" w:cstheme="minorHAnsi"/>
          <w:sz w:val="22"/>
          <w:szCs w:val="22"/>
        </w:rPr>
        <w:t xml:space="preserve"> </w:t>
      </w:r>
      <w:r w:rsidR="00BB29E5" w:rsidRPr="00556B8D">
        <w:rPr>
          <w:rFonts w:asciiTheme="minorHAnsi" w:hAnsiTheme="minorHAnsi" w:cstheme="minorHAnsi"/>
          <w:sz w:val="22"/>
          <w:szCs w:val="22"/>
        </w:rPr>
        <w:t>12.00.01</w:t>
      </w:r>
      <w:r w:rsidR="00BE5B76" w:rsidRPr="00556B8D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556B8D">
        <w:rPr>
          <w:rFonts w:asciiTheme="minorHAnsi" w:hAnsiTheme="minorHAnsi" w:cstheme="minorHAnsi"/>
          <w:sz w:val="22"/>
          <w:szCs w:val="22"/>
        </w:rPr>
        <w:t>(</w:t>
      </w:r>
      <w:r w:rsidR="00BB29E5" w:rsidRPr="00556B8D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556B8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56B8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56B8D">
        <w:rPr>
          <w:rFonts w:asciiTheme="minorHAnsi" w:hAnsiTheme="minorHAnsi" w:cstheme="minorHAnsi"/>
          <w:sz w:val="22"/>
          <w:szCs w:val="22"/>
        </w:rPr>
        <w:t>20</w:t>
      </w:r>
      <w:r w:rsidR="0031418D" w:rsidRPr="00556B8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56B8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56B8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56B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56B8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56B8D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56B8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56B8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56B8D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56B8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56B8D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556B8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556B8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56B8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556B8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556B8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556B8D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556B8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556B8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556B8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556B8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556B8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8D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556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8D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FA2A" w14:textId="77777777" w:rsidR="00AF25AF" w:rsidRDefault="00AF25AF">
      <w:r>
        <w:separator/>
      </w:r>
    </w:p>
  </w:endnote>
  <w:endnote w:type="continuationSeparator" w:id="0">
    <w:p w14:paraId="5EA19583" w14:textId="77777777" w:rsidR="00AF25AF" w:rsidRDefault="00A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628E" w14:textId="77777777" w:rsidR="00AF25AF" w:rsidRDefault="00AF25AF">
      <w:r>
        <w:separator/>
      </w:r>
    </w:p>
  </w:footnote>
  <w:footnote w:type="continuationSeparator" w:id="0">
    <w:p w14:paraId="48BC0F15" w14:textId="77777777" w:rsidR="00AF25AF" w:rsidRDefault="00AF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32AC3"/>
    <w:multiLevelType w:val="hybridMultilevel"/>
    <w:tmpl w:val="54ACE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25AC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6B8D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0FA2"/>
    <w:rsid w:val="009526CD"/>
    <w:rsid w:val="00952D7C"/>
    <w:rsid w:val="009532F8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46FD6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413E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25AF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56FA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29E5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399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2929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2020-11-09T08:58:00Z</cp:lastPrinted>
  <dcterms:created xsi:type="dcterms:W3CDTF">2020-11-09T10:34:00Z</dcterms:created>
  <dcterms:modified xsi:type="dcterms:W3CDTF">2020-11-09T12:49:00Z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