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EAAA94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0084" w:rsidRPr="00490084">
        <w:rPr>
          <w:rFonts w:asciiTheme="minorHAnsi" w:hAnsiTheme="minorHAnsi" w:cstheme="minorHAnsi"/>
          <w:b/>
          <w:sz w:val="22"/>
          <w:szCs w:val="22"/>
        </w:rPr>
        <w:t>Ψ3ΧΟΟΡΡ3-ΠΜΣ</w:t>
      </w:r>
    </w:p>
    <w:p w14:paraId="242803F3" w14:textId="37BB3ADF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5198">
        <w:rPr>
          <w:rFonts w:asciiTheme="minorHAnsi" w:hAnsiTheme="minorHAnsi" w:cstheme="minorHAnsi"/>
          <w:b/>
          <w:sz w:val="22"/>
          <w:szCs w:val="22"/>
        </w:rPr>
        <w:t>4422/11.8.21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CC0488" w14:textId="77777777" w:rsidR="007A6C3C" w:rsidRDefault="007A6C3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61020EE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1609EB3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C3C">
        <w:rPr>
          <w:rFonts w:asciiTheme="minorHAnsi" w:hAnsiTheme="minorHAnsi" w:cstheme="minorHAnsi"/>
          <w:b/>
          <w:sz w:val="22"/>
          <w:szCs w:val="22"/>
        </w:rPr>
        <w:t>30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>0lt. (συσκευασίας 1</w:t>
      </w:r>
      <w:r w:rsidR="007A6C3C">
        <w:rPr>
          <w:rFonts w:asciiTheme="minorHAnsi" w:hAnsiTheme="minorHAnsi" w:cstheme="minorHAnsi"/>
          <w:b/>
          <w:sz w:val="22"/>
          <w:szCs w:val="22"/>
        </w:rPr>
        <w:t>2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>Χ25lt. ή παρεμφερή συσκευασία) διαλύματος   υποχλωριώδους νατρίου (NaCLO) περιεκτικότητας  11%-14% για τον χώρο  της χημικής απολύμανσης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8644EE2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7A6C3C">
        <w:rPr>
          <w:rFonts w:asciiTheme="minorHAnsi" w:hAnsiTheme="minorHAnsi" w:cstheme="minorHAnsi"/>
          <w:b/>
          <w:sz w:val="22"/>
          <w:szCs w:val="22"/>
        </w:rPr>
        <w:t>4328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1A18F5">
        <w:rPr>
          <w:rFonts w:asciiTheme="minorHAnsi" w:hAnsiTheme="minorHAnsi" w:cstheme="minorHAnsi"/>
          <w:b/>
          <w:sz w:val="22"/>
          <w:szCs w:val="22"/>
        </w:rPr>
        <w:t>5</w:t>
      </w:r>
      <w:r w:rsidR="005C7904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7A6C3C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</w:t>
      </w:r>
      <w:r w:rsidR="00125160">
        <w:rPr>
          <w:rFonts w:asciiTheme="minorHAnsi" w:hAnsiTheme="minorHAnsi" w:cstheme="minorHAnsi"/>
          <w:b/>
          <w:sz w:val="22"/>
          <w:szCs w:val="22"/>
        </w:rPr>
        <w:t>ς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25357578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A6C3C">
        <w:rPr>
          <w:rFonts w:asciiTheme="minorHAnsi" w:hAnsiTheme="minorHAnsi" w:cstheme="minorHAnsi"/>
          <w:b/>
          <w:bCs/>
          <w:sz w:val="22"/>
          <w:szCs w:val="22"/>
        </w:rPr>
        <w:t>ετρακ</w:t>
      </w:r>
      <w:r w:rsidR="001A18F5">
        <w:rPr>
          <w:rFonts w:asciiTheme="minorHAnsi" w:hAnsiTheme="minorHAnsi" w:cstheme="minorHAnsi"/>
          <w:b/>
          <w:bCs/>
          <w:sz w:val="22"/>
          <w:szCs w:val="22"/>
        </w:rPr>
        <w:t>όσια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A6C3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FBAE16A" w:rsidR="00A63ADE" w:rsidRPr="00653269" w:rsidRDefault="00A04F4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7A6C3C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0D6592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4AB0480" w:rsidR="00A63ADE" w:rsidRPr="00653269" w:rsidRDefault="00A04F4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18 </w:t>
            </w:r>
            <w:r w:rsidR="007A6C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Αυγούστου</w:t>
            </w:r>
            <w:r w:rsidR="00653269"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700409C5" w:rsidR="00A63ADE" w:rsidRPr="00653269" w:rsidRDefault="00A04F4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A18F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6CE1978D" w14:textId="609F7BA9" w:rsidR="003053B5" w:rsidRPr="001A18F5" w:rsidRDefault="000D1F68" w:rsidP="001A18F5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578F9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 xml:space="preserve">προμήθεια </w:t>
      </w:r>
      <w:r w:rsidR="007A6C3C">
        <w:rPr>
          <w:rFonts w:asciiTheme="minorHAnsi" w:hAnsiTheme="minorHAnsi" w:cstheme="minorHAnsi"/>
          <w:sz w:val="22"/>
          <w:szCs w:val="22"/>
          <w:lang w:val="el-GR"/>
        </w:rPr>
        <w:t>30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>0lt. (συσκευασίας 1</w:t>
      </w:r>
      <w:r w:rsidR="007A6C3C">
        <w:rPr>
          <w:rFonts w:asciiTheme="minorHAnsi" w:hAnsiTheme="minorHAnsi" w:cstheme="minorHAnsi"/>
          <w:sz w:val="22"/>
          <w:szCs w:val="22"/>
          <w:lang w:val="el-GR"/>
        </w:rPr>
        <w:t>2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>Χ25lt. ή παρεμφερή συσκευασία) διαλύματος   υποχλωριώδους νατρίου ΝΑΤΡΙΟΥ (NaCLO) περιεκτικότητας  11%-14% για τον χώρο  της χημικής απολύμανσης του Γενικού Νοσοκομείου Θήρας</w:t>
      </w:r>
      <w:r w:rsidR="001A18F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2657CE1" w14:textId="77777777" w:rsidR="001A18F5" w:rsidRPr="001A18F5" w:rsidRDefault="001A18F5" w:rsidP="001A18F5">
      <w:pPr>
        <w:pStyle w:val="Garamod"/>
        <w:spacing w:line="320" w:lineRule="exact"/>
        <w:ind w:right="-23"/>
        <w:rPr>
          <w:rFonts w:cstheme="minorHAnsi"/>
          <w:b/>
          <w:sz w:val="20"/>
          <w:szCs w:val="20"/>
          <w:lang w:val="el-GR"/>
        </w:rPr>
      </w:pPr>
    </w:p>
    <w:p w14:paraId="7DAAC892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9FB82E6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F984EFC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F266F19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C9FB1A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212622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59A5ABA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6F3208A4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53722C00" w14:textId="36B8EB92" w:rsidR="00AC61FB" w:rsidRPr="00E90C23" w:rsidRDefault="00AC61FB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6230975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7052EB">
        <w:rPr>
          <w:rFonts w:asciiTheme="minorHAnsi" w:hAnsiTheme="minorHAnsi" w:cstheme="minorHAnsi"/>
          <w:sz w:val="22"/>
          <w:szCs w:val="22"/>
        </w:rPr>
        <w:t>18.08.21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7052EB">
        <w:rPr>
          <w:rFonts w:asciiTheme="minorHAnsi" w:hAnsiTheme="minorHAnsi" w:cstheme="minorHAnsi"/>
          <w:sz w:val="22"/>
          <w:szCs w:val="22"/>
        </w:rPr>
        <w:t>Τετάρτη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7A4361D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A18F5" w:rsidRPr="001A18F5">
        <w:rPr>
          <w:rFonts w:ascii="Arial" w:hAnsi="Arial" w:cs="Arial"/>
          <w:sz w:val="20"/>
          <w:szCs w:val="20"/>
        </w:rPr>
        <w:t>64.98.19.80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1A18F5">
        <w:rPr>
          <w:rFonts w:asciiTheme="minorHAnsi" w:hAnsiTheme="minorHAnsi" w:cstheme="minorHAnsi"/>
          <w:sz w:val="22"/>
          <w:szCs w:val="22"/>
        </w:rPr>
        <w:t>Διάφορα Έξοδα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25160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369A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084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52EB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6C3C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4F43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E7E59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98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273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2264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2021-04-08T08:55:00Z</cp:lastPrinted>
  <dcterms:created xsi:type="dcterms:W3CDTF">2021-08-11T05:38:00Z</dcterms:created>
  <dcterms:modified xsi:type="dcterms:W3CDTF">2021-08-11T09:14:00Z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