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6C06A1C" w:rsidR="004A43FC" w:rsidRPr="00C80B2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2575">
        <w:rPr>
          <w:rFonts w:asciiTheme="minorHAnsi" w:hAnsiTheme="minorHAnsi" w:cstheme="minorHAnsi"/>
          <w:b/>
          <w:sz w:val="22"/>
          <w:szCs w:val="22"/>
        </w:rPr>
        <w:t>6ΖΥΥΟΡΡ3-ΤΔΤ</w:t>
      </w:r>
    </w:p>
    <w:p w14:paraId="242803F3" w14:textId="27AC749B" w:rsidR="00A63ADE" w:rsidRPr="004B257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1072" w:rsidRPr="00551072">
        <w:rPr>
          <w:rFonts w:asciiTheme="minorHAnsi" w:hAnsiTheme="minorHAnsi" w:cstheme="minorHAnsi"/>
          <w:b/>
          <w:sz w:val="22"/>
          <w:szCs w:val="22"/>
        </w:rPr>
        <w:t>5</w:t>
      </w:r>
      <w:r w:rsidR="00551072" w:rsidRPr="004B2575">
        <w:rPr>
          <w:rFonts w:asciiTheme="minorHAnsi" w:hAnsiTheme="minorHAnsi" w:cstheme="minorHAnsi"/>
          <w:b/>
          <w:sz w:val="22"/>
          <w:szCs w:val="22"/>
        </w:rPr>
        <w:t>494/ 30.9.20</w:t>
      </w:r>
    </w:p>
    <w:p w14:paraId="74F2EEE3" w14:textId="77777777" w:rsidR="00D22A9A" w:rsidRPr="00C80B2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C80B2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C80B2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C80B2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F89DB32" w:rsidR="00A63ADE" w:rsidRPr="00C80B2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ασφάλιση του εταιρικού οχήματος της ΑΕΜΥ Α.Ε. με αριθμό κυκλοφορίας ΚΥ8071 για ένα εξάμηνο</w:t>
      </w:r>
      <w:r w:rsidR="004759D4" w:rsidRPr="00C80B2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C36629B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5375</w:t>
      </w:r>
      <w:r w:rsidR="000D1F68" w:rsidRPr="00C80B25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C80B25">
        <w:rPr>
          <w:rFonts w:asciiTheme="minorHAnsi" w:hAnsiTheme="minorHAnsi" w:cstheme="minorHAnsi"/>
          <w:b/>
          <w:sz w:val="22"/>
          <w:szCs w:val="22"/>
        </w:rPr>
        <w:t>2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>.0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C80B2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C80B25">
        <w:rPr>
          <w:rFonts w:asciiTheme="minorHAnsi" w:hAnsiTheme="minorHAnsi" w:cstheme="minorHAnsi"/>
          <w:b/>
          <w:sz w:val="22"/>
          <w:szCs w:val="22"/>
        </w:rPr>
        <w:t>20</w:t>
      </w:r>
      <w:r w:rsidRPr="00C80B2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C80B2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6012716" w:rsidR="00C8176C" w:rsidRPr="00C80B2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C80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632882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C80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1107B" w:rsidRPr="00C80B25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6F2549" w:rsidRPr="00C80B2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C80B2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C80B2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6D5AC53" w:rsidR="00A63ADE" w:rsidRPr="00C80B25" w:rsidRDefault="00C80B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6931A7" w:rsidRPr="00C80B25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C80B2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C80B2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C80B2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C80B2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C80B2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C80B2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C80B2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67C8C10" w:rsidR="00A63ADE" w:rsidRPr="00C80B25" w:rsidRDefault="00C80B2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6931A7" w:rsidRPr="00C80B25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5784E603" w:rsidR="00A63ADE" w:rsidRPr="00465FC0" w:rsidRDefault="00465FC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C80B2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C80B2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C80B25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36AF204F" w:rsidR="00201DD2" w:rsidRPr="00C80B25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την ασφάλιση του υπηρεσιακού οχήματος μάρκας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CITROEN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JUMPER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με αριθμό κυκλοφορίας ΚΥ8071 για το εξάμηνο 20/9/20 έως 20/3/21. </w:t>
      </w:r>
    </w:p>
    <w:p w14:paraId="77774AFE" w14:textId="28D501C9" w:rsidR="006931A7" w:rsidRPr="00C80B25" w:rsidRDefault="006931A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76E55A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Σωματικές Βλάβες</w:t>
      </w:r>
    </w:p>
    <w:p w14:paraId="4ED9A59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</w:t>
      </w:r>
    </w:p>
    <w:p w14:paraId="0EB2603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Πυρός</w:t>
      </w:r>
    </w:p>
    <w:p w14:paraId="6C22911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Τρομοκρατικές ενέργειες Πυρός</w:t>
      </w:r>
    </w:p>
    <w:p w14:paraId="05263C5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Ολική και Μερική Κλοπή</w:t>
      </w:r>
    </w:p>
    <w:p w14:paraId="26E6770E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Ζημιές ιδίου κλοπής</w:t>
      </w:r>
    </w:p>
    <w:p w14:paraId="7272218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Κρύσταλλα</w:t>
      </w:r>
    </w:p>
    <w:p w14:paraId="1F7E641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lastRenderedPageBreak/>
        <w:t>Φυσικά Φαινόμενα</w:t>
      </w:r>
    </w:p>
    <w:p w14:paraId="4ED3551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Οδηγός</w:t>
      </w:r>
    </w:p>
    <w:p w14:paraId="1C7377A5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Νομική Προστασία</w:t>
      </w:r>
    </w:p>
    <w:p w14:paraId="14C1C23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 από Ανασφάλιστο</w:t>
      </w:r>
    </w:p>
    <w:p w14:paraId="6843B60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Εγγύηση Ασφάλειας</w:t>
      </w:r>
    </w:p>
    <w:p w14:paraId="08AC124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 xml:space="preserve">Τοπική Ρυμούλκηση σε Ατύχημα </w:t>
      </w:r>
    </w:p>
    <w:p w14:paraId="3A1EA129" w14:textId="774C5F28" w:rsidR="00666824" w:rsidRPr="00C80B2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C80B2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C80B25">
        <w:rPr>
          <w:rFonts w:cstheme="minorHAnsi"/>
          <w:b/>
          <w:sz w:val="20"/>
          <w:szCs w:val="20"/>
          <w:u w:val="single"/>
        </w:rPr>
        <w:t>ΓΕΝΙΚΟΙ ΟΡΟΙ</w:t>
      </w:r>
      <w:r w:rsidRPr="00C80B2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C80B2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80B25">
        <w:rPr>
          <w:rFonts w:asciiTheme="minorHAnsi" w:hAnsiTheme="minorHAnsi" w:cstheme="minorHAnsi"/>
          <w:sz w:val="22"/>
          <w:szCs w:val="22"/>
        </w:rPr>
        <w:t>60</w:t>
      </w:r>
      <w:r w:rsidR="00A63ADE" w:rsidRPr="00C80B2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3B30141" w:rsidR="00AC61FB" w:rsidRPr="00C80B25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C80B25">
        <w:rPr>
          <w:rFonts w:asciiTheme="minorHAnsi" w:hAnsiTheme="minorHAnsi" w:cstheme="minorHAnsi"/>
          <w:sz w:val="22"/>
          <w:szCs w:val="22"/>
        </w:rPr>
        <w:t>35</w:t>
      </w:r>
      <w:r w:rsidR="00D747F7" w:rsidRPr="00C80B25">
        <w:rPr>
          <w:rFonts w:asciiTheme="minorHAnsi" w:hAnsiTheme="minorHAnsi" w:cstheme="minorHAnsi"/>
          <w:sz w:val="22"/>
          <w:szCs w:val="22"/>
        </w:rPr>
        <w:t>459</w:t>
      </w:r>
      <w:r w:rsidRPr="00C80B25">
        <w:rPr>
          <w:rFonts w:asciiTheme="minorHAnsi" w:hAnsiTheme="minorHAnsi" w:cstheme="minorHAnsi"/>
          <w:sz w:val="22"/>
          <w:szCs w:val="22"/>
        </w:rPr>
        <w:t xml:space="preserve">  έως </w:t>
      </w:r>
      <w:r w:rsidR="00C80B25" w:rsidRPr="00C80B25">
        <w:rPr>
          <w:rFonts w:asciiTheme="minorHAnsi" w:hAnsiTheme="minorHAnsi" w:cstheme="minorHAnsi"/>
          <w:sz w:val="22"/>
          <w:szCs w:val="22"/>
        </w:rPr>
        <w:t>τις 5.10.20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C80B25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C80B25" w:rsidRPr="00C80B25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2DF2E70" w:rsidR="008E4B05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80B25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</w:rPr>
        <w:t>62.05.09</w:t>
      </w:r>
      <w:r w:rsidR="00BE5B76" w:rsidRPr="00C80B25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C80B25">
        <w:rPr>
          <w:rFonts w:asciiTheme="minorHAnsi" w:hAnsiTheme="minorHAnsi" w:cstheme="minorHAnsi"/>
          <w:sz w:val="22"/>
          <w:szCs w:val="22"/>
        </w:rPr>
        <w:t>(</w:t>
      </w:r>
      <w:r w:rsidR="006931A7" w:rsidRPr="00C80B25">
        <w:rPr>
          <w:rFonts w:asciiTheme="minorHAnsi" w:hAnsiTheme="minorHAnsi" w:cstheme="minorHAnsi"/>
          <w:sz w:val="22"/>
          <w:szCs w:val="22"/>
        </w:rPr>
        <w:t>Λοιπά ασφάλιστρα και φύλακτρα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80B25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C80B25">
        <w:rPr>
          <w:rFonts w:asciiTheme="minorHAnsi" w:hAnsiTheme="minorHAnsi" w:cstheme="minorHAnsi"/>
          <w:sz w:val="22"/>
          <w:szCs w:val="22"/>
        </w:rPr>
        <w:t>20</w:t>
      </w:r>
      <w:r w:rsidR="0031418D" w:rsidRPr="00C80B25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</w:p>
    <w:p w14:paraId="4052ED58" w14:textId="3C55D1DD" w:rsidR="00A63ADE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C80B2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C80B25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C80B2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C80B2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C80B25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C80B2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C80B25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5FC0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2575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072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31A7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718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0B25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107B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296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2206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2020-09-30T06:46:00Z</cp:lastPrinted>
  <dcterms:created xsi:type="dcterms:W3CDTF">2020-09-30T06:46:00Z</dcterms:created>
  <dcterms:modified xsi:type="dcterms:W3CDTF">2020-09-30T08:51:00Z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