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36C06A1C" w:rsidR="004A43FC" w:rsidRPr="00C80B2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C80B2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C80B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2575">
        <w:rPr>
          <w:rFonts w:asciiTheme="minorHAnsi" w:hAnsiTheme="minorHAnsi" w:cstheme="minorHAnsi"/>
          <w:b/>
          <w:sz w:val="22"/>
          <w:szCs w:val="22"/>
        </w:rPr>
        <w:t>6ΖΥΥΟΡΡ3-ΤΔΤ</w:t>
      </w:r>
    </w:p>
    <w:p w14:paraId="242803F3" w14:textId="27AC749B" w:rsidR="00A63ADE" w:rsidRPr="004B257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C80B2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C80B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1072" w:rsidRPr="00551072">
        <w:rPr>
          <w:rFonts w:asciiTheme="minorHAnsi" w:hAnsiTheme="minorHAnsi" w:cstheme="minorHAnsi"/>
          <w:b/>
          <w:sz w:val="22"/>
          <w:szCs w:val="22"/>
        </w:rPr>
        <w:t>5</w:t>
      </w:r>
      <w:r w:rsidR="00551072" w:rsidRPr="004B2575">
        <w:rPr>
          <w:rFonts w:asciiTheme="minorHAnsi" w:hAnsiTheme="minorHAnsi" w:cstheme="minorHAnsi"/>
          <w:b/>
          <w:sz w:val="22"/>
          <w:szCs w:val="22"/>
        </w:rPr>
        <w:t>494/ 30.9.20</w:t>
      </w:r>
    </w:p>
    <w:p w14:paraId="74F2EEE3" w14:textId="77777777" w:rsidR="00D22A9A" w:rsidRPr="00C80B2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C80B2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C80B2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C80B2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F89DB32" w:rsidR="00A63ADE" w:rsidRPr="00C80B2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C80B25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6931A7" w:rsidRPr="00C80B25">
        <w:rPr>
          <w:rFonts w:asciiTheme="minorHAnsi" w:hAnsiTheme="minorHAnsi" w:cstheme="minorHAnsi"/>
          <w:b/>
          <w:sz w:val="22"/>
          <w:szCs w:val="22"/>
        </w:rPr>
        <w:t>ασφάλιση του εταιρικού οχήματος της ΑΕΜΥ Α.Ε. με αριθμό κυκλοφορίας ΚΥ8071 για ένα εξάμηνο</w:t>
      </w:r>
      <w:r w:rsidR="004759D4" w:rsidRPr="00C80B2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C80B2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C80B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0B2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C36629B" w:rsidR="00AB41FD" w:rsidRPr="00C80B2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C80B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0B25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C80B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31A7" w:rsidRPr="00C80B25">
        <w:rPr>
          <w:rFonts w:asciiTheme="minorHAnsi" w:hAnsiTheme="minorHAnsi" w:cstheme="minorHAnsi"/>
          <w:b/>
          <w:sz w:val="22"/>
          <w:szCs w:val="22"/>
        </w:rPr>
        <w:t>5375</w:t>
      </w:r>
      <w:r w:rsidR="000D1F68" w:rsidRPr="00C80B25">
        <w:rPr>
          <w:rFonts w:asciiTheme="minorHAnsi" w:hAnsiTheme="minorHAnsi" w:cstheme="minorHAnsi"/>
          <w:b/>
          <w:sz w:val="22"/>
          <w:szCs w:val="22"/>
        </w:rPr>
        <w:t>/</w:t>
      </w:r>
      <w:r w:rsidR="009248FA" w:rsidRPr="00C80B25">
        <w:rPr>
          <w:rFonts w:asciiTheme="minorHAnsi" w:hAnsiTheme="minorHAnsi" w:cstheme="minorHAnsi"/>
          <w:b/>
          <w:sz w:val="22"/>
          <w:szCs w:val="22"/>
        </w:rPr>
        <w:t>2</w:t>
      </w:r>
      <w:r w:rsidR="006931A7" w:rsidRPr="00C80B25">
        <w:rPr>
          <w:rFonts w:asciiTheme="minorHAnsi" w:hAnsiTheme="minorHAnsi" w:cstheme="minorHAnsi"/>
          <w:b/>
          <w:sz w:val="22"/>
          <w:szCs w:val="22"/>
        </w:rPr>
        <w:t>4</w:t>
      </w:r>
      <w:r w:rsidR="00632882" w:rsidRPr="00C80B25">
        <w:rPr>
          <w:rFonts w:asciiTheme="minorHAnsi" w:hAnsiTheme="minorHAnsi" w:cstheme="minorHAnsi"/>
          <w:b/>
          <w:sz w:val="22"/>
          <w:szCs w:val="22"/>
        </w:rPr>
        <w:t>.0</w:t>
      </w:r>
      <w:r w:rsidR="006931A7" w:rsidRPr="00C80B25">
        <w:rPr>
          <w:rFonts w:asciiTheme="minorHAnsi" w:hAnsiTheme="minorHAnsi" w:cstheme="minorHAnsi"/>
          <w:b/>
          <w:sz w:val="22"/>
          <w:szCs w:val="22"/>
        </w:rPr>
        <w:t>9</w:t>
      </w:r>
      <w:r w:rsidR="00632882" w:rsidRPr="00C80B25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C80B25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C80B25">
        <w:rPr>
          <w:rFonts w:asciiTheme="minorHAnsi" w:hAnsiTheme="minorHAnsi" w:cstheme="minorHAnsi"/>
          <w:b/>
          <w:sz w:val="22"/>
          <w:szCs w:val="22"/>
        </w:rPr>
        <w:t>20</w:t>
      </w:r>
      <w:r w:rsidRPr="00C80B25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6931A7" w:rsidRPr="00C80B25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C80B25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C80B25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C80B25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C80B2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6012716" w:rsidR="00C8176C" w:rsidRPr="00C80B2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0B25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C80B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931A7" w:rsidRPr="00C80B25">
        <w:rPr>
          <w:rFonts w:asciiTheme="minorHAnsi" w:hAnsiTheme="minorHAnsi" w:cstheme="minorHAnsi"/>
          <w:b/>
          <w:bCs/>
          <w:sz w:val="22"/>
          <w:szCs w:val="22"/>
        </w:rPr>
        <w:t>Πεντακόσια</w:t>
      </w:r>
      <w:r w:rsidR="00632882"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F68"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C80B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C80B2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E1107B" w:rsidRPr="00C80B25">
        <w:rPr>
          <w:rFonts w:asciiTheme="minorHAnsi" w:hAnsiTheme="minorHAnsi" w:cstheme="minorHAnsi"/>
          <w:b/>
          <w:bCs/>
          <w:sz w:val="22"/>
          <w:szCs w:val="22"/>
        </w:rPr>
        <w:t>50</w:t>
      </w:r>
      <w:r w:rsidR="006F2549" w:rsidRPr="00C80B2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C80B25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C80B2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C80B2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6D5AC53" w:rsidR="00A63ADE" w:rsidRPr="00C80B25" w:rsidRDefault="00C80B2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r w:rsidR="006931A7" w:rsidRPr="00C80B25">
              <w:rPr>
                <w:rFonts w:asciiTheme="minorHAnsi" w:hAnsiTheme="minorHAnsi" w:cstheme="minorHAnsi"/>
                <w:sz w:val="22"/>
                <w:szCs w:val="22"/>
              </w:rPr>
              <w:t>Σεπτεμβρίου</w:t>
            </w:r>
            <w:r w:rsidR="006F2549"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C80B2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C80B2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0B2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C80B2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C80B2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C80B2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671AF8"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C80B25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C80B25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C80B25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C80B25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C80B25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="00671AF8"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C80B2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C80B2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C80B2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67C8C10" w:rsidR="00A63ADE" w:rsidRPr="00C80B25" w:rsidRDefault="00C80B25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="006931A7" w:rsidRPr="00C80B25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6F2549" w:rsidRPr="00C80B25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5784E603" w:rsidR="00A63ADE" w:rsidRPr="00465FC0" w:rsidRDefault="00465FC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C80B2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0B2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C80B2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C80B25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C80B25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36AF204F" w:rsidR="00201DD2" w:rsidRPr="00C80B25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6931A7" w:rsidRPr="00C80B25">
        <w:rPr>
          <w:rFonts w:asciiTheme="minorHAnsi" w:hAnsiTheme="minorHAnsi" w:cstheme="minorHAnsi"/>
          <w:sz w:val="22"/>
          <w:szCs w:val="22"/>
        </w:rPr>
        <w:t xml:space="preserve">την ασφάλιση του υπηρεσιακού οχήματος μάρκας </w:t>
      </w:r>
      <w:r w:rsidR="006931A7" w:rsidRPr="00C80B25">
        <w:rPr>
          <w:rFonts w:asciiTheme="minorHAnsi" w:hAnsiTheme="minorHAnsi" w:cstheme="minorHAnsi"/>
          <w:sz w:val="22"/>
          <w:szCs w:val="22"/>
          <w:lang w:val="en-US"/>
        </w:rPr>
        <w:t>CITROEN</w:t>
      </w:r>
      <w:r w:rsidR="006931A7"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="006931A7" w:rsidRPr="00C80B25">
        <w:rPr>
          <w:rFonts w:asciiTheme="minorHAnsi" w:hAnsiTheme="minorHAnsi" w:cstheme="minorHAnsi"/>
          <w:sz w:val="22"/>
          <w:szCs w:val="22"/>
          <w:lang w:val="en-US"/>
        </w:rPr>
        <w:t>JUMPER</w:t>
      </w:r>
      <w:r w:rsidR="006931A7" w:rsidRPr="00C80B25">
        <w:rPr>
          <w:rFonts w:asciiTheme="minorHAnsi" w:hAnsiTheme="minorHAnsi" w:cstheme="minorHAnsi"/>
          <w:sz w:val="22"/>
          <w:szCs w:val="22"/>
        </w:rPr>
        <w:t xml:space="preserve"> με αριθμό κυκλοφορίας ΚΥ8071 για το εξάμηνο 20/9/20 έως 20/3/21. </w:t>
      </w:r>
    </w:p>
    <w:p w14:paraId="77774AFE" w14:textId="28D501C9" w:rsidR="006931A7" w:rsidRPr="00C80B25" w:rsidRDefault="006931A7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sz w:val="22"/>
          <w:szCs w:val="22"/>
        </w:rPr>
        <w:t>Οι καλύψεις που πρέπει να περιλαμβάνονται στο πακέτο είναι:</w:t>
      </w:r>
    </w:p>
    <w:p w14:paraId="276E55AD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Σωματικές Βλάβες</w:t>
      </w:r>
    </w:p>
    <w:p w14:paraId="4ED9A597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Υλικές ζημιές</w:t>
      </w:r>
    </w:p>
    <w:p w14:paraId="0EB2603C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Πυρός</w:t>
      </w:r>
    </w:p>
    <w:p w14:paraId="6C22911F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Τρομοκρατικές ενέργειες Πυρός</w:t>
      </w:r>
    </w:p>
    <w:p w14:paraId="05263C5D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Ολική και Μερική Κλοπή</w:t>
      </w:r>
    </w:p>
    <w:p w14:paraId="26E6770E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Ζημιές ιδίου κλοπής</w:t>
      </w:r>
    </w:p>
    <w:p w14:paraId="7272218F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Κρύσταλλα</w:t>
      </w:r>
    </w:p>
    <w:p w14:paraId="1F7E641C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lastRenderedPageBreak/>
        <w:t>Φυσικά Φαινόμενα</w:t>
      </w:r>
    </w:p>
    <w:p w14:paraId="4ED35512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Οδηγός</w:t>
      </w:r>
    </w:p>
    <w:p w14:paraId="1C7377A5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Νομική Προστασία</w:t>
      </w:r>
    </w:p>
    <w:p w14:paraId="14C1C232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Υλικές Ζημιές από Ανασφάλιστο</w:t>
      </w:r>
    </w:p>
    <w:p w14:paraId="6843B60D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>Εγγύηση Ασφάλειας</w:t>
      </w:r>
    </w:p>
    <w:p w14:paraId="08AC1247" w14:textId="77777777" w:rsidR="006931A7" w:rsidRPr="00C80B25" w:rsidRDefault="006931A7" w:rsidP="006931A7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80B25">
        <w:rPr>
          <w:rFonts w:asciiTheme="minorHAnsi" w:hAnsiTheme="minorHAnsi" w:cstheme="minorHAnsi"/>
          <w:sz w:val="22"/>
          <w:szCs w:val="22"/>
          <w:lang w:val="en-US"/>
        </w:rPr>
        <w:t xml:space="preserve">Τοπική Ρυμούλκηση σε Ατύχημα </w:t>
      </w:r>
    </w:p>
    <w:p w14:paraId="3A1EA129" w14:textId="774C5F28" w:rsidR="00666824" w:rsidRPr="00C80B25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E69EF4" w14:textId="566CC76A" w:rsidR="00666824" w:rsidRPr="00C80B25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C80B2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C80B2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C80B25">
        <w:rPr>
          <w:rFonts w:cstheme="minorHAnsi"/>
          <w:b/>
          <w:sz w:val="20"/>
          <w:szCs w:val="20"/>
          <w:u w:val="single"/>
        </w:rPr>
        <w:t>ΓΕΝΙΚΟΙ ΟΡΟΙ</w:t>
      </w:r>
      <w:r w:rsidRPr="00C80B2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C80B2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C80B25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C80B25">
        <w:rPr>
          <w:rFonts w:asciiTheme="minorHAnsi" w:hAnsiTheme="minorHAnsi" w:cstheme="minorHAnsi"/>
          <w:sz w:val="22"/>
          <w:szCs w:val="22"/>
        </w:rPr>
        <w:t>60</w:t>
      </w:r>
      <w:r w:rsidR="00A63ADE" w:rsidRPr="00C80B25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3B30141" w:rsidR="00AC61FB" w:rsidRPr="00C80B25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C80B25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C80B25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C80B2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C80B25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C80B2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C80B2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C80B2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Pr="00C80B25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C80B25">
        <w:rPr>
          <w:rFonts w:asciiTheme="minorHAnsi" w:hAnsiTheme="minorHAnsi" w:cstheme="minorHAnsi"/>
          <w:sz w:val="22"/>
          <w:szCs w:val="22"/>
        </w:rPr>
        <w:t>35</w:t>
      </w:r>
      <w:r w:rsidR="00D747F7" w:rsidRPr="00C80B25">
        <w:rPr>
          <w:rFonts w:asciiTheme="minorHAnsi" w:hAnsiTheme="minorHAnsi" w:cstheme="minorHAnsi"/>
          <w:sz w:val="22"/>
          <w:szCs w:val="22"/>
        </w:rPr>
        <w:t>459</w:t>
      </w:r>
      <w:r w:rsidRPr="00C80B25">
        <w:rPr>
          <w:rFonts w:asciiTheme="minorHAnsi" w:hAnsiTheme="minorHAnsi" w:cstheme="minorHAnsi"/>
          <w:sz w:val="22"/>
          <w:szCs w:val="22"/>
        </w:rPr>
        <w:t xml:space="preserve">  έως </w:t>
      </w:r>
      <w:r w:rsidR="00C80B25" w:rsidRPr="00C80B25">
        <w:rPr>
          <w:rFonts w:asciiTheme="minorHAnsi" w:hAnsiTheme="minorHAnsi" w:cstheme="minorHAnsi"/>
          <w:sz w:val="22"/>
          <w:szCs w:val="22"/>
        </w:rPr>
        <w:t>τις 5.10.20</w:t>
      </w:r>
      <w:r w:rsidR="000D1F68"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C80B25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C80B25" w:rsidRPr="00C80B25">
        <w:rPr>
          <w:rFonts w:asciiTheme="minorHAnsi" w:hAnsiTheme="minorHAnsi" w:cstheme="minorHAnsi"/>
          <w:sz w:val="22"/>
          <w:szCs w:val="22"/>
        </w:rPr>
        <w:t>Δευτέρα</w:t>
      </w:r>
      <w:r w:rsidR="006E5FB5"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Pr="00C80B25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2DF2E70" w:rsidR="008E4B05" w:rsidRPr="00C80B2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C80B25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C80B25">
        <w:rPr>
          <w:rFonts w:asciiTheme="minorHAnsi" w:hAnsiTheme="minorHAnsi" w:cstheme="minorHAnsi"/>
          <w:sz w:val="22"/>
          <w:szCs w:val="22"/>
        </w:rPr>
        <w:t xml:space="preserve"> </w:t>
      </w:r>
      <w:r w:rsidR="006931A7" w:rsidRPr="00C80B25">
        <w:rPr>
          <w:rFonts w:asciiTheme="minorHAnsi" w:hAnsiTheme="minorHAnsi" w:cstheme="minorHAnsi"/>
          <w:sz w:val="22"/>
          <w:szCs w:val="22"/>
        </w:rPr>
        <w:t>62.05.09</w:t>
      </w:r>
      <w:r w:rsidR="00BE5B76" w:rsidRPr="00C80B25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C80B25">
        <w:rPr>
          <w:rFonts w:asciiTheme="minorHAnsi" w:hAnsiTheme="minorHAnsi" w:cstheme="minorHAnsi"/>
          <w:sz w:val="22"/>
          <w:szCs w:val="22"/>
        </w:rPr>
        <w:t>(</w:t>
      </w:r>
      <w:r w:rsidR="006931A7" w:rsidRPr="00C80B25">
        <w:rPr>
          <w:rFonts w:asciiTheme="minorHAnsi" w:hAnsiTheme="minorHAnsi" w:cstheme="minorHAnsi"/>
          <w:sz w:val="22"/>
          <w:szCs w:val="22"/>
        </w:rPr>
        <w:t>Λοιπά ασφάλιστρα και φύλακτρα</w:t>
      </w:r>
      <w:r w:rsidR="000D1F68" w:rsidRPr="00C80B25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C80B25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C80B25">
        <w:rPr>
          <w:rFonts w:asciiTheme="minorHAnsi" w:hAnsiTheme="minorHAnsi" w:cstheme="minorHAnsi"/>
          <w:sz w:val="22"/>
          <w:szCs w:val="22"/>
        </w:rPr>
        <w:t>20</w:t>
      </w:r>
      <w:r w:rsidR="0031418D" w:rsidRPr="00C80B25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</w:t>
      </w:r>
    </w:p>
    <w:p w14:paraId="4052ED58" w14:textId="3C55D1DD" w:rsidR="00A63ADE" w:rsidRPr="00C80B2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C80B25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C80B25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C80B25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C80B25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C80B25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C80B25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C80B25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C80B25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80B25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C80B2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C80B25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C80B2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C80B25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C80B25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C80B25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C80B25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C80B25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25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C80B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0B25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E7AEE" w14:textId="77777777" w:rsidR="00BB5EB0" w:rsidRDefault="00BB5EB0">
      <w:r>
        <w:separator/>
      </w:r>
    </w:p>
  </w:endnote>
  <w:endnote w:type="continuationSeparator" w:id="0">
    <w:p w14:paraId="2B7E6A58" w14:textId="77777777" w:rsidR="00BB5EB0" w:rsidRDefault="00B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3CB7" w14:textId="77777777" w:rsidR="00BB5EB0" w:rsidRDefault="00BB5EB0">
      <w:r>
        <w:separator/>
      </w:r>
    </w:p>
  </w:footnote>
  <w:footnote w:type="continuationSeparator" w:id="0">
    <w:p w14:paraId="13A04302" w14:textId="77777777" w:rsidR="00BB5EB0" w:rsidRDefault="00BB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95184"/>
    <w:multiLevelType w:val="hybridMultilevel"/>
    <w:tmpl w:val="FC44426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38"/>
  </w:num>
  <w:num w:numId="5">
    <w:abstractNumId w:val="27"/>
  </w:num>
  <w:num w:numId="6">
    <w:abstractNumId w:val="20"/>
  </w:num>
  <w:num w:numId="7">
    <w:abstractNumId w:val="5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6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10"/>
  </w:num>
  <w:num w:numId="24">
    <w:abstractNumId w:val="7"/>
  </w:num>
  <w:num w:numId="25">
    <w:abstractNumId w:val="36"/>
  </w:num>
  <w:num w:numId="26">
    <w:abstractNumId w:val="9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8"/>
  </w:num>
  <w:num w:numId="34">
    <w:abstractNumId w:val="31"/>
  </w:num>
  <w:num w:numId="35">
    <w:abstractNumId w:val="21"/>
  </w:num>
  <w:num w:numId="36">
    <w:abstractNumId w:val="8"/>
  </w:num>
  <w:num w:numId="37">
    <w:abstractNumId w:val="13"/>
  </w:num>
  <w:num w:numId="38">
    <w:abstractNumId w:val="26"/>
  </w:num>
  <w:num w:numId="39">
    <w:abstractNumId w:val="4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65FC0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2575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072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31A7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718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0B25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107B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</TotalTime>
  <Pages>2</Pages>
  <Words>296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2206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2020-09-30T06:46:00Z</cp:lastPrinted>
  <dcterms:created xsi:type="dcterms:W3CDTF">2020-09-30T06:46:00Z</dcterms:created>
  <dcterms:modified xsi:type="dcterms:W3CDTF">2020-09-30T08:51:00Z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