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92F0EC5" w:rsidR="004A43FC" w:rsidRPr="00485BFD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485BFD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30DA">
        <w:rPr>
          <w:rFonts w:asciiTheme="minorHAnsi" w:hAnsiTheme="minorHAnsi" w:cstheme="minorHAnsi"/>
          <w:b/>
          <w:sz w:val="22"/>
          <w:szCs w:val="22"/>
        </w:rPr>
        <w:t>ΩΔΨΜΟΡΡ3-51Ε</w:t>
      </w:r>
    </w:p>
    <w:p w14:paraId="242803F3" w14:textId="25177294" w:rsidR="00A63ADE" w:rsidRPr="00485BF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485BFD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6370">
        <w:rPr>
          <w:rFonts w:asciiTheme="minorHAnsi" w:hAnsiTheme="minorHAnsi" w:cstheme="minorHAnsi"/>
          <w:b/>
          <w:sz w:val="22"/>
          <w:szCs w:val="22"/>
        </w:rPr>
        <w:t>5495/30.9.20</w:t>
      </w:r>
    </w:p>
    <w:p w14:paraId="74F2EEE3" w14:textId="77777777" w:rsidR="00D22A9A" w:rsidRPr="00485BFD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485BFD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485BFD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485BFD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AD5425E" w:rsidR="00A63ADE" w:rsidRPr="00485BF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485BFD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 xml:space="preserve">ασφάλιση του εταιρικού οχήματος μάρκας </w:t>
      </w:r>
      <w:r w:rsidR="00FB76C7" w:rsidRPr="00485BFD">
        <w:rPr>
          <w:rFonts w:asciiTheme="minorHAnsi" w:hAnsiTheme="minorHAnsi" w:cstheme="minorHAnsi"/>
          <w:b/>
          <w:sz w:val="22"/>
          <w:szCs w:val="22"/>
          <w:lang w:val="en-US"/>
        </w:rPr>
        <w:t>NISSAN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76C7" w:rsidRPr="00485BFD">
        <w:rPr>
          <w:rFonts w:asciiTheme="minorHAnsi" w:hAnsiTheme="minorHAnsi" w:cstheme="minorHAnsi"/>
          <w:b/>
          <w:sz w:val="22"/>
          <w:szCs w:val="22"/>
          <w:lang w:val="en-US"/>
        </w:rPr>
        <w:t>VAN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 xml:space="preserve"> της ΑΕΜΥ Α.Ε. με αριθμό κυκλοφορίας ΚΗΗ 8706 για ένα εξάμηνο</w:t>
      </w:r>
      <w:r w:rsidR="004759D4" w:rsidRPr="00485BF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485B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3EA0D30" w:rsidR="00AB41FD" w:rsidRPr="00485B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>5374</w:t>
      </w:r>
      <w:r w:rsidR="000D1F68" w:rsidRPr="00485BFD">
        <w:rPr>
          <w:rFonts w:asciiTheme="minorHAnsi" w:hAnsiTheme="minorHAnsi" w:cstheme="minorHAnsi"/>
          <w:b/>
          <w:sz w:val="22"/>
          <w:szCs w:val="22"/>
        </w:rPr>
        <w:t>/</w:t>
      </w:r>
      <w:r w:rsidR="009248FA" w:rsidRPr="00485BFD">
        <w:rPr>
          <w:rFonts w:asciiTheme="minorHAnsi" w:hAnsiTheme="minorHAnsi" w:cstheme="minorHAnsi"/>
          <w:b/>
          <w:sz w:val="22"/>
          <w:szCs w:val="22"/>
        </w:rPr>
        <w:t>2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>4</w:t>
      </w:r>
      <w:r w:rsidR="00632882" w:rsidRPr="00485BFD">
        <w:rPr>
          <w:rFonts w:asciiTheme="minorHAnsi" w:hAnsiTheme="minorHAnsi" w:cstheme="minorHAnsi"/>
          <w:b/>
          <w:sz w:val="22"/>
          <w:szCs w:val="22"/>
        </w:rPr>
        <w:t>.0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>9</w:t>
      </w:r>
      <w:r w:rsidR="00632882" w:rsidRPr="00485BFD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485BF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485BFD">
        <w:rPr>
          <w:rFonts w:asciiTheme="minorHAnsi" w:hAnsiTheme="minorHAnsi" w:cstheme="minorHAnsi"/>
          <w:b/>
          <w:sz w:val="22"/>
          <w:szCs w:val="22"/>
        </w:rPr>
        <w:t>20</w:t>
      </w:r>
      <w:r w:rsidRPr="00485BF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B76C7" w:rsidRPr="00485BFD">
        <w:rPr>
          <w:rFonts w:asciiTheme="minorHAnsi" w:hAnsiTheme="minorHAnsi" w:cstheme="minorHAnsi"/>
          <w:b/>
          <w:sz w:val="22"/>
          <w:szCs w:val="22"/>
        </w:rPr>
        <w:t>της ΤΕΧΝΙΚΗΣ ΥΠΗΡΕΣΙΑΣ</w:t>
      </w:r>
      <w:r w:rsidR="00376004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485BF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485BF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485BF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485B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634AD00" w:rsidR="00C8176C" w:rsidRPr="00485BFD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BFD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485B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76C7" w:rsidRPr="00485BFD">
        <w:rPr>
          <w:rFonts w:asciiTheme="minorHAnsi" w:hAnsiTheme="minorHAnsi" w:cstheme="minorHAnsi"/>
          <w:b/>
          <w:bCs/>
          <w:sz w:val="22"/>
          <w:szCs w:val="22"/>
        </w:rPr>
        <w:t>Πεντακόσια</w:t>
      </w:r>
      <w:r w:rsidR="00632882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485B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85BFD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B76C7" w:rsidRPr="00485BFD">
        <w:rPr>
          <w:rFonts w:asciiTheme="minorHAnsi" w:hAnsiTheme="minorHAnsi" w:cstheme="minorHAnsi"/>
          <w:b/>
          <w:bCs/>
          <w:sz w:val="22"/>
          <w:szCs w:val="22"/>
        </w:rPr>
        <w:t>500</w:t>
      </w:r>
      <w:r w:rsidR="00AC39EC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485BFD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485BFD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485BFD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E871E20" w:rsidR="00A63ADE" w:rsidRPr="00485BFD" w:rsidRDefault="0019316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r w:rsidR="00FB76C7" w:rsidRPr="00485BFD">
              <w:rPr>
                <w:rFonts w:asciiTheme="minorHAnsi" w:hAnsiTheme="minorHAnsi" w:cstheme="minorHAnsi"/>
                <w:sz w:val="22"/>
                <w:szCs w:val="22"/>
              </w:rPr>
              <w:t>Σεπτεμβρίου</w:t>
            </w:r>
            <w:r w:rsidR="006F2549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485BFD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485BFD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485BFD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485BFD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485BFD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485BF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485BFD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485BF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485BFD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485BF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485BFD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485BFD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D72813F" w:rsidR="00A63ADE" w:rsidRPr="00485BFD" w:rsidRDefault="0019316E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="00FB76C7" w:rsidRPr="00485BFD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6F2549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25D40396" w:rsidR="00A63ADE" w:rsidRPr="00485BFD" w:rsidRDefault="0019316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485BFD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85BFD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85BFD">
        <w:rPr>
          <w:rFonts w:asciiTheme="minorHAnsi" w:hAnsiTheme="minorHAnsi" w:cstheme="minorHAnsi"/>
          <w:b/>
          <w:u w:val="single"/>
        </w:rPr>
        <w:t>ΠΕΡΙΓΡΑΦΗ ΕΡΓΟΥ</w:t>
      </w:r>
    </w:p>
    <w:p w14:paraId="6B841B5F" w14:textId="05BB0B33" w:rsidR="00FB76C7" w:rsidRPr="00485BFD" w:rsidRDefault="00FB76C7" w:rsidP="00FB76C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ασφάλιση του υπηρεσιακού οχήματος μάρκας </w:t>
      </w:r>
      <w:r w:rsidRPr="00485BFD">
        <w:rPr>
          <w:rFonts w:asciiTheme="minorHAnsi" w:hAnsiTheme="minorHAnsi" w:cstheme="minorHAnsi"/>
          <w:sz w:val="22"/>
          <w:szCs w:val="22"/>
          <w:lang w:val="en-US"/>
        </w:rPr>
        <w:t>NISSAN</w:t>
      </w:r>
      <w:r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sz w:val="22"/>
          <w:szCs w:val="22"/>
          <w:lang w:val="en-US"/>
        </w:rPr>
        <w:t>VAN</w:t>
      </w:r>
      <w:r w:rsidRPr="00485BFD">
        <w:rPr>
          <w:rFonts w:asciiTheme="minorHAnsi" w:hAnsiTheme="minorHAnsi" w:cstheme="minorHAnsi"/>
          <w:sz w:val="22"/>
          <w:szCs w:val="22"/>
        </w:rPr>
        <w:t xml:space="preserve">  με αριθμό κυκλοφορίας ΚΗΗ 8706 για το εξάμηνο 14/9/20 έως 14/3/21. </w:t>
      </w:r>
    </w:p>
    <w:p w14:paraId="5AF5BC75" w14:textId="77777777" w:rsidR="00FB76C7" w:rsidRPr="00485BFD" w:rsidRDefault="00FB76C7" w:rsidP="00FB76C7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Οι καλύψεις που πρέπει να περιλαμβάνονται στο πακέτο είναι:</w:t>
      </w:r>
    </w:p>
    <w:p w14:paraId="204BB9F6" w14:textId="77777777" w:rsidR="00FB76C7" w:rsidRPr="00485BFD" w:rsidRDefault="00FB76C7" w:rsidP="00FB76C7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429C399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Σωματικές Βλάβες</w:t>
      </w:r>
    </w:p>
    <w:p w14:paraId="21418506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Υλικές ζημιές</w:t>
      </w:r>
    </w:p>
    <w:p w14:paraId="6998F2BF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Πυρός</w:t>
      </w:r>
    </w:p>
    <w:p w14:paraId="2BA572BD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Τρομοκρατικές ενέργειες Πυρός</w:t>
      </w:r>
    </w:p>
    <w:p w14:paraId="052F7EFA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Ολική και Μερική Κλοπή</w:t>
      </w:r>
    </w:p>
    <w:p w14:paraId="0A26E6C9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Ζημιές ιδίου κλοπής</w:t>
      </w:r>
    </w:p>
    <w:p w14:paraId="117055B5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lastRenderedPageBreak/>
        <w:t>Κρύσταλλα</w:t>
      </w:r>
    </w:p>
    <w:p w14:paraId="1D94CC6F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Φυσικά Φαινόμενα</w:t>
      </w:r>
    </w:p>
    <w:p w14:paraId="70738355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Οδηγός</w:t>
      </w:r>
    </w:p>
    <w:p w14:paraId="1A8238E3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Νομική Προστασία</w:t>
      </w:r>
    </w:p>
    <w:p w14:paraId="10CD0A40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Υλικές Ζημιές από Ανασφάλιστο</w:t>
      </w:r>
    </w:p>
    <w:p w14:paraId="250EEC0E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Εγγύηση Ασφάλειας</w:t>
      </w:r>
    </w:p>
    <w:p w14:paraId="48828E68" w14:textId="77777777" w:rsidR="00FB76C7" w:rsidRPr="00485BFD" w:rsidRDefault="00FB76C7" w:rsidP="00FB76C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 xml:space="preserve">Τοπική Ρυμούλκηση σε Ατύχημα </w:t>
      </w:r>
    </w:p>
    <w:p w14:paraId="539E03E5" w14:textId="77777777" w:rsidR="00FB76C7" w:rsidRPr="00485BFD" w:rsidRDefault="00FB76C7" w:rsidP="00FB76C7">
      <w:pPr>
        <w:tabs>
          <w:tab w:val="left" w:pos="720"/>
          <w:tab w:val="center" w:pos="4153"/>
          <w:tab w:val="right" w:pos="8306"/>
        </w:tabs>
        <w:spacing w:line="32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485BF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485BFD">
        <w:rPr>
          <w:rFonts w:cstheme="minorHAnsi"/>
          <w:b/>
          <w:sz w:val="20"/>
          <w:szCs w:val="20"/>
          <w:u w:val="single"/>
        </w:rPr>
        <w:t>ΓΕΝΙΚΟΙ ΟΡΟΙ</w:t>
      </w:r>
      <w:r w:rsidRPr="00485BFD">
        <w:rPr>
          <w:rFonts w:cstheme="minorHAnsi"/>
          <w:b/>
          <w:sz w:val="20"/>
          <w:szCs w:val="20"/>
        </w:rPr>
        <w:t xml:space="preserve"> </w:t>
      </w:r>
      <w:r w:rsidRPr="00485BFD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485BF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485BFD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485BFD">
        <w:rPr>
          <w:rFonts w:asciiTheme="minorHAnsi" w:hAnsiTheme="minorHAnsi" w:cstheme="minorHAnsi"/>
          <w:sz w:val="22"/>
          <w:szCs w:val="22"/>
        </w:rPr>
        <w:t>60</w:t>
      </w:r>
      <w:r w:rsidR="00A63ADE" w:rsidRPr="00485BFD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FFC7E52" w:rsidR="00AC61FB" w:rsidRPr="00485BFD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485BFD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485BF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485BFD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485BF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485BF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485BF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485BFD">
        <w:rPr>
          <w:rFonts w:asciiTheme="minorHAnsi" w:hAnsiTheme="minorHAnsi" w:cstheme="minorHAnsi"/>
          <w:sz w:val="22"/>
          <w:szCs w:val="22"/>
        </w:rPr>
        <w:t>35</w:t>
      </w:r>
      <w:r w:rsidR="00D747F7" w:rsidRPr="00485BFD">
        <w:rPr>
          <w:rFonts w:asciiTheme="minorHAnsi" w:hAnsiTheme="minorHAnsi" w:cstheme="minorHAnsi"/>
          <w:sz w:val="22"/>
          <w:szCs w:val="22"/>
        </w:rPr>
        <w:t>459</w:t>
      </w:r>
      <w:r w:rsidRPr="00485BFD">
        <w:rPr>
          <w:rFonts w:asciiTheme="minorHAnsi" w:hAnsiTheme="minorHAnsi" w:cstheme="minorHAnsi"/>
          <w:sz w:val="22"/>
          <w:szCs w:val="22"/>
        </w:rPr>
        <w:t xml:space="preserve">  έως </w:t>
      </w:r>
      <w:r w:rsidR="0019316E" w:rsidRPr="00485BFD">
        <w:rPr>
          <w:rFonts w:asciiTheme="minorHAnsi" w:hAnsiTheme="minorHAnsi" w:cstheme="minorHAnsi"/>
          <w:sz w:val="22"/>
          <w:szCs w:val="22"/>
        </w:rPr>
        <w:t>τις 5.10.20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485BFD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19316E" w:rsidRPr="00485BFD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EEEC1E0" w:rsidR="008E4B05" w:rsidRPr="00485BF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485BFD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FB76C7" w:rsidRPr="00485BFD">
        <w:rPr>
          <w:rFonts w:asciiTheme="minorHAnsi" w:hAnsiTheme="minorHAnsi" w:cstheme="minorHAnsi"/>
          <w:sz w:val="22"/>
          <w:szCs w:val="22"/>
        </w:rPr>
        <w:t>62.05.09.</w:t>
      </w:r>
      <w:r w:rsidR="00BE5B76" w:rsidRPr="00485BFD">
        <w:rPr>
          <w:rFonts w:asciiTheme="minorHAnsi" w:hAnsiTheme="minorHAnsi" w:cstheme="minorHAnsi"/>
          <w:sz w:val="22"/>
          <w:szCs w:val="22"/>
        </w:rPr>
        <w:t xml:space="preserve">80 </w:t>
      </w:r>
      <w:r w:rsidR="000D1F68" w:rsidRPr="00485BFD">
        <w:rPr>
          <w:rFonts w:asciiTheme="minorHAnsi" w:hAnsiTheme="minorHAnsi" w:cstheme="minorHAnsi"/>
          <w:sz w:val="22"/>
          <w:szCs w:val="22"/>
        </w:rPr>
        <w:t>(</w:t>
      </w:r>
      <w:r w:rsidR="00FB76C7" w:rsidRPr="00485BFD">
        <w:rPr>
          <w:rFonts w:asciiTheme="minorHAnsi" w:hAnsiTheme="minorHAnsi" w:cstheme="minorHAnsi"/>
          <w:sz w:val="22"/>
          <w:szCs w:val="22"/>
        </w:rPr>
        <w:t>Ασφάλιστρα - Φύλακτρα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485BFD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485BFD">
        <w:rPr>
          <w:rFonts w:asciiTheme="minorHAnsi" w:hAnsiTheme="minorHAnsi" w:cstheme="minorHAnsi"/>
          <w:sz w:val="22"/>
          <w:szCs w:val="22"/>
        </w:rPr>
        <w:t>20</w:t>
      </w:r>
      <w:r w:rsidR="0031418D" w:rsidRPr="00485BFD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</w:t>
      </w:r>
      <w:r w:rsidR="00E05186">
        <w:rPr>
          <w:rFonts w:asciiTheme="minorHAnsi" w:hAnsiTheme="minorHAnsi" w:cstheme="minorHAnsi"/>
          <w:sz w:val="22"/>
          <w:szCs w:val="22"/>
        </w:rPr>
        <w:t>.</w:t>
      </w:r>
    </w:p>
    <w:p w14:paraId="4052ED58" w14:textId="3C55D1DD" w:rsidR="00A63ADE" w:rsidRPr="00485BF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485BFD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485BFD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485BF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485BF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485BFD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485BFD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485BFD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485BFD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485BFD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485BF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485BF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485BF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485BF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485BFD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7AEE" w14:textId="77777777" w:rsidR="00BB5EB0" w:rsidRDefault="00BB5EB0">
      <w:r>
        <w:separator/>
      </w:r>
    </w:p>
  </w:endnote>
  <w:endnote w:type="continuationSeparator" w:id="0">
    <w:p w14:paraId="2B7E6A58" w14:textId="77777777" w:rsidR="00BB5EB0" w:rsidRDefault="00B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3CB7" w14:textId="77777777" w:rsidR="00BB5EB0" w:rsidRDefault="00BB5EB0">
      <w:r>
        <w:separator/>
      </w:r>
    </w:p>
  </w:footnote>
  <w:footnote w:type="continuationSeparator" w:id="0">
    <w:p w14:paraId="13A04302" w14:textId="77777777" w:rsidR="00BB5EB0" w:rsidRDefault="00B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95184"/>
    <w:multiLevelType w:val="hybridMultilevel"/>
    <w:tmpl w:val="FC44426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38"/>
  </w:num>
  <w:num w:numId="5">
    <w:abstractNumId w:val="27"/>
  </w:num>
  <w:num w:numId="6">
    <w:abstractNumId w:val="20"/>
  </w:num>
  <w:num w:numId="7">
    <w:abstractNumId w:val="5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6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10"/>
  </w:num>
  <w:num w:numId="24">
    <w:abstractNumId w:val="7"/>
  </w:num>
  <w:num w:numId="25">
    <w:abstractNumId w:val="36"/>
  </w:num>
  <w:num w:numId="26">
    <w:abstractNumId w:val="9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8"/>
  </w:num>
  <w:num w:numId="34">
    <w:abstractNumId w:val="31"/>
  </w:num>
  <w:num w:numId="35">
    <w:abstractNumId w:val="21"/>
  </w:num>
  <w:num w:numId="36">
    <w:abstractNumId w:val="8"/>
  </w:num>
  <w:num w:numId="37">
    <w:abstractNumId w:val="13"/>
  </w:num>
  <w:num w:numId="38">
    <w:abstractNumId w:val="26"/>
  </w:num>
  <w:num w:numId="39">
    <w:abstractNumId w:val="4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316E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5BFD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AF5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637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5186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0DA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B76C7"/>
    <w:rsid w:val="00FB79DE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299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2218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2020-09-29T12:28:00Z</cp:lastPrinted>
  <dcterms:created xsi:type="dcterms:W3CDTF">2020-09-30T06:50:00Z</dcterms:created>
  <dcterms:modified xsi:type="dcterms:W3CDTF">2020-09-30T08:51:00Z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