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10072CB8"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C93DD5">
        <w:rPr>
          <w:rFonts w:asciiTheme="minorHAnsi" w:hAnsiTheme="minorHAnsi" w:cstheme="minorHAnsi"/>
          <w:b/>
          <w:sz w:val="22"/>
          <w:szCs w:val="22"/>
        </w:rPr>
        <w:t>Ω8ΞΦΟΡΡ3-ΝΧΨ</w:t>
      </w:r>
    </w:p>
    <w:p w14:paraId="242803F3" w14:textId="40C5F381" w:rsidR="00A63ADE" w:rsidRPr="00C93DD5"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AD1F9D" w:rsidRPr="00C93DD5">
        <w:rPr>
          <w:rFonts w:asciiTheme="minorHAnsi" w:hAnsiTheme="minorHAnsi" w:cstheme="minorHAnsi"/>
          <w:b/>
          <w:sz w:val="22"/>
          <w:szCs w:val="22"/>
        </w:rPr>
        <w:t>3445/14.06.2021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0A1115E6" w:rsidR="00A63ADE"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4230EF">
        <w:rPr>
          <w:rFonts w:asciiTheme="minorHAnsi" w:hAnsiTheme="minorHAnsi" w:cstheme="minorHAnsi"/>
          <w:b/>
          <w:sz w:val="22"/>
          <w:szCs w:val="22"/>
        </w:rPr>
        <w:t>προμήθεια</w:t>
      </w:r>
      <w:r w:rsidR="003849D8" w:rsidRPr="00AA1CA1">
        <w:rPr>
          <w:rFonts w:asciiTheme="minorHAnsi" w:hAnsiTheme="minorHAnsi" w:cstheme="minorHAnsi"/>
          <w:b/>
          <w:sz w:val="22"/>
          <w:szCs w:val="22"/>
        </w:rPr>
        <w:t xml:space="preserve"> </w:t>
      </w:r>
      <w:r w:rsidR="005F2544">
        <w:rPr>
          <w:rFonts w:asciiTheme="minorHAnsi" w:hAnsiTheme="minorHAnsi" w:cstheme="minorHAnsi"/>
          <w:b/>
          <w:sz w:val="22"/>
          <w:szCs w:val="22"/>
        </w:rPr>
        <w:t xml:space="preserve">υλικών ενδοουρολογίας για το ουρολογικό τμήμα </w:t>
      </w:r>
      <w:r w:rsidR="00A32B51" w:rsidRPr="00AA1CA1">
        <w:rPr>
          <w:rFonts w:asciiTheme="minorHAnsi" w:hAnsiTheme="minorHAnsi" w:cstheme="minorHAnsi"/>
          <w:b/>
          <w:sz w:val="22"/>
          <w:szCs w:val="22"/>
        </w:rPr>
        <w:t xml:space="preserve"> </w:t>
      </w:r>
      <w:r w:rsidR="00BD7E67" w:rsidRPr="00AA1CA1">
        <w:rPr>
          <w:rFonts w:asciiTheme="minorHAnsi" w:hAnsiTheme="minorHAnsi" w:cstheme="minorHAnsi"/>
          <w:b/>
          <w:sz w:val="22"/>
          <w:szCs w:val="22"/>
        </w:rPr>
        <w:t xml:space="preserve">του </w:t>
      </w:r>
      <w:r w:rsidR="004230EF">
        <w:rPr>
          <w:rFonts w:asciiTheme="minorHAnsi" w:hAnsiTheme="minorHAnsi" w:cstheme="minorHAnsi"/>
          <w:b/>
          <w:sz w:val="22"/>
          <w:szCs w:val="22"/>
        </w:rPr>
        <w:t xml:space="preserve">Γενικού Νοσοκομείου </w:t>
      </w:r>
      <w:r w:rsidR="00BD7E67" w:rsidRPr="00AA1CA1">
        <w:rPr>
          <w:rFonts w:asciiTheme="minorHAnsi" w:hAnsiTheme="minorHAnsi" w:cstheme="minorHAnsi"/>
          <w:b/>
          <w:sz w:val="22"/>
          <w:szCs w:val="22"/>
        </w:rPr>
        <w:t>Θήρας</w:t>
      </w:r>
      <w:r w:rsidR="004759D4" w:rsidRPr="00AA1CA1">
        <w:rPr>
          <w:rFonts w:asciiTheme="minorHAnsi" w:hAnsiTheme="minorHAnsi" w:cstheme="minorHAnsi"/>
          <w:b/>
          <w:sz w:val="22"/>
          <w:szCs w:val="22"/>
        </w:rPr>
        <w:t>»</w:t>
      </w:r>
    </w:p>
    <w:p w14:paraId="287BF4F5" w14:textId="77777777" w:rsidR="00AA1CA1" w:rsidRPr="00911C65" w:rsidRDefault="00AA1CA1" w:rsidP="008B0C6F">
      <w:pPr>
        <w:pStyle w:val="a7"/>
        <w:spacing w:before="100" w:beforeAutospacing="1" w:after="100" w:afterAutospacing="1"/>
        <w:ind w:left="0"/>
        <w:jc w:val="both"/>
        <w:rPr>
          <w:rFonts w:asciiTheme="minorHAnsi" w:hAnsiTheme="minorHAnsi" w:cstheme="minorHAnsi"/>
          <w:b/>
          <w:sz w:val="22"/>
          <w:szCs w:val="22"/>
        </w:rPr>
      </w:pPr>
    </w:p>
    <w:p w14:paraId="38D90BC9" w14:textId="1B5DC913" w:rsidR="004205D9" w:rsidRPr="00AA1CA1" w:rsidRDefault="00AB41FD" w:rsidP="00AA1CA1">
      <w:pPr>
        <w:tabs>
          <w:tab w:val="center" w:pos="0"/>
          <w:tab w:val="right" w:pos="8931"/>
        </w:tabs>
        <w:spacing w:line="360" w:lineRule="auto"/>
        <w:ind w:left="680"/>
        <w:jc w:val="both"/>
        <w:rPr>
          <w:rFonts w:ascii="Arial" w:hAnsi="Arial" w:cs="Arial"/>
          <w:b/>
          <w:bCs/>
          <w:sz w:val="18"/>
          <w:szCs w:val="18"/>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911C65">
        <w:rPr>
          <w:rFonts w:asciiTheme="minorHAnsi" w:hAnsiTheme="minorHAnsi" w:cstheme="minorHAnsi"/>
          <w:b/>
          <w:sz w:val="22"/>
          <w:szCs w:val="22"/>
        </w:rPr>
        <w:t>Ν.4412/16</w:t>
      </w:r>
      <w:r w:rsidR="00AA1CA1">
        <w:rPr>
          <w:rFonts w:asciiTheme="minorHAnsi" w:hAnsiTheme="minorHAnsi" w:cstheme="minorHAnsi"/>
          <w:b/>
          <w:sz w:val="22"/>
          <w:szCs w:val="22"/>
        </w:rPr>
        <w:t xml:space="preserve"> </w:t>
      </w:r>
      <w:r w:rsidR="00AA1CA1" w:rsidRPr="00AA1CA1">
        <w:rPr>
          <w:rFonts w:ascii="Arial" w:hAnsi="Arial" w:cs="Arial"/>
          <w:b/>
          <w:bCs/>
          <w:sz w:val="18"/>
          <w:szCs w:val="18"/>
        </w:rPr>
        <w:t>όπως έχει τροποποιηθεί και ισχύει δυνάμει του Ν. 4782/2021</w:t>
      </w:r>
      <w:r w:rsidR="00AA1CA1">
        <w:rPr>
          <w:rFonts w:ascii="Arial" w:hAnsi="Arial" w:cs="Arial"/>
          <w:b/>
          <w:bCs/>
          <w:sz w:val="18"/>
          <w:szCs w:val="18"/>
        </w:rPr>
        <w:t xml:space="preserve"> </w:t>
      </w:r>
      <w:r w:rsidRPr="00AA1CA1">
        <w:rPr>
          <w:rFonts w:asciiTheme="minorHAnsi" w:hAnsiTheme="minorHAnsi" w:cstheme="minorHAnsi"/>
          <w:b/>
          <w:sz w:val="22"/>
          <w:szCs w:val="22"/>
        </w:rPr>
        <w:t>και τις λοιπές διατάξεις κείμενης νομοθεσίας</w:t>
      </w:r>
      <w:r w:rsidR="004230EF">
        <w:rPr>
          <w:rFonts w:asciiTheme="minorHAnsi" w:hAnsiTheme="minorHAnsi" w:cstheme="minorHAnsi"/>
          <w:b/>
          <w:sz w:val="22"/>
          <w:szCs w:val="22"/>
        </w:rPr>
        <w:t>.</w:t>
      </w:r>
    </w:p>
    <w:p w14:paraId="5A0E1238" w14:textId="53AF72E6"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004230EF">
        <w:rPr>
          <w:rFonts w:asciiTheme="minorHAnsi" w:hAnsiTheme="minorHAnsi" w:cstheme="minorHAnsi"/>
          <w:b/>
          <w:sz w:val="22"/>
          <w:szCs w:val="22"/>
        </w:rPr>
        <w:t xml:space="preserve">    </w:t>
      </w:r>
      <w:r w:rsidRPr="00911C65">
        <w:rPr>
          <w:rFonts w:asciiTheme="minorHAnsi" w:hAnsiTheme="minorHAnsi" w:cstheme="minorHAnsi"/>
          <w:b/>
          <w:sz w:val="22"/>
          <w:szCs w:val="22"/>
        </w:rPr>
        <w:t xml:space="preserve">   </w:t>
      </w:r>
      <w:r w:rsidRPr="006F42BE">
        <w:rPr>
          <w:rFonts w:asciiTheme="minorHAnsi" w:hAnsiTheme="minorHAnsi" w:cstheme="minorHAnsi"/>
          <w:b/>
          <w:sz w:val="22"/>
          <w:szCs w:val="22"/>
        </w:rPr>
        <w:t>β.</w:t>
      </w:r>
      <w:r w:rsidR="008B29F1" w:rsidRPr="006F42BE">
        <w:rPr>
          <w:rFonts w:asciiTheme="minorHAnsi" w:hAnsiTheme="minorHAnsi" w:cstheme="minorHAnsi"/>
          <w:b/>
          <w:sz w:val="22"/>
          <w:szCs w:val="22"/>
        </w:rPr>
        <w:t xml:space="preserve"> </w:t>
      </w:r>
      <w:r w:rsidRPr="006F42BE">
        <w:rPr>
          <w:rFonts w:asciiTheme="minorHAnsi" w:hAnsiTheme="minorHAnsi" w:cstheme="minorHAnsi"/>
          <w:b/>
          <w:sz w:val="22"/>
          <w:szCs w:val="22"/>
        </w:rPr>
        <w:t>Την με Αρ. Πρωτ.</w:t>
      </w:r>
      <w:r w:rsidR="006F42BE" w:rsidRPr="006F42BE">
        <w:rPr>
          <w:rFonts w:asciiTheme="minorHAnsi" w:hAnsiTheme="minorHAnsi" w:cstheme="minorHAnsi"/>
          <w:b/>
          <w:sz w:val="22"/>
          <w:szCs w:val="22"/>
        </w:rPr>
        <w:t>33</w:t>
      </w:r>
      <w:r w:rsidR="005F2544">
        <w:rPr>
          <w:rFonts w:asciiTheme="minorHAnsi" w:hAnsiTheme="minorHAnsi" w:cstheme="minorHAnsi"/>
          <w:b/>
          <w:sz w:val="22"/>
          <w:szCs w:val="22"/>
        </w:rPr>
        <w:t>20</w:t>
      </w:r>
      <w:r w:rsidR="000D1F68" w:rsidRPr="006F42BE">
        <w:rPr>
          <w:rFonts w:asciiTheme="minorHAnsi" w:hAnsiTheme="minorHAnsi" w:cstheme="minorHAnsi"/>
          <w:b/>
          <w:sz w:val="22"/>
          <w:szCs w:val="22"/>
        </w:rPr>
        <w:t>/</w:t>
      </w:r>
      <w:r w:rsidR="005F2544">
        <w:rPr>
          <w:rFonts w:asciiTheme="minorHAnsi" w:hAnsiTheme="minorHAnsi" w:cstheme="minorHAnsi"/>
          <w:b/>
          <w:sz w:val="22"/>
          <w:szCs w:val="22"/>
        </w:rPr>
        <w:t>08</w:t>
      </w:r>
      <w:r w:rsidR="006F42BE" w:rsidRPr="006F42BE">
        <w:rPr>
          <w:rFonts w:asciiTheme="minorHAnsi" w:hAnsiTheme="minorHAnsi" w:cstheme="minorHAnsi"/>
          <w:b/>
          <w:sz w:val="22"/>
          <w:szCs w:val="22"/>
        </w:rPr>
        <w:t>.06.21</w:t>
      </w:r>
      <w:r w:rsidRPr="006F42BE">
        <w:rPr>
          <w:rFonts w:asciiTheme="minorHAnsi" w:hAnsiTheme="minorHAnsi" w:cstheme="minorHAnsi"/>
          <w:b/>
          <w:sz w:val="22"/>
          <w:szCs w:val="22"/>
        </w:rPr>
        <w:t xml:space="preserve"> εισήγηση</w:t>
      </w:r>
      <w:r w:rsidRPr="00AA1CA1">
        <w:rPr>
          <w:rFonts w:asciiTheme="minorHAnsi" w:hAnsiTheme="minorHAnsi" w:cstheme="minorHAnsi"/>
          <w:b/>
          <w:sz w:val="22"/>
          <w:szCs w:val="22"/>
        </w:rPr>
        <w:t xml:space="preserve"> </w:t>
      </w:r>
      <w:r w:rsidR="00AA1CA1" w:rsidRPr="00AA1CA1">
        <w:rPr>
          <w:rFonts w:asciiTheme="minorHAnsi" w:hAnsiTheme="minorHAnsi" w:cstheme="minorHAnsi"/>
          <w:b/>
          <w:sz w:val="22"/>
          <w:szCs w:val="22"/>
        </w:rPr>
        <w:t xml:space="preserve">της </w:t>
      </w:r>
      <w:r w:rsidR="005F2544">
        <w:rPr>
          <w:rFonts w:asciiTheme="minorHAnsi" w:hAnsiTheme="minorHAnsi" w:cstheme="minorHAnsi"/>
          <w:b/>
          <w:sz w:val="22"/>
          <w:szCs w:val="22"/>
        </w:rPr>
        <w:t xml:space="preserve">Διευθύντριας της νοσηλευτικής υπηρεσίας </w:t>
      </w:r>
      <w:r w:rsidR="00974627" w:rsidRPr="00AA1CA1">
        <w:rPr>
          <w:rFonts w:asciiTheme="minorHAnsi" w:hAnsiTheme="minorHAnsi" w:cstheme="minorHAnsi"/>
          <w:b/>
          <w:sz w:val="22"/>
          <w:szCs w:val="22"/>
        </w:rPr>
        <w:t xml:space="preserve"> του</w:t>
      </w:r>
      <w:r w:rsidR="00827653" w:rsidRPr="00AA1CA1">
        <w:rPr>
          <w:rFonts w:asciiTheme="minorHAnsi" w:hAnsiTheme="minorHAnsi" w:cstheme="minorHAnsi"/>
          <w:b/>
          <w:sz w:val="22"/>
          <w:szCs w:val="22"/>
        </w:rPr>
        <w:t xml:space="preserve"> Γ.Ν. Θήρας </w:t>
      </w:r>
      <w:r w:rsidR="00974627" w:rsidRPr="00AA1CA1">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7C315584" w:rsidR="00C8176C" w:rsidRPr="00AA1CA1" w:rsidRDefault="00A63ADE" w:rsidP="00C8176C">
      <w:pPr>
        <w:spacing w:before="100" w:beforeAutospacing="1" w:after="100" w:afterAutospacing="1"/>
        <w:jc w:val="center"/>
        <w:rPr>
          <w:rFonts w:asciiTheme="minorHAnsi" w:hAnsiTheme="minorHAnsi" w:cstheme="minorHAnsi"/>
          <w:b/>
          <w:sz w:val="22"/>
          <w:szCs w:val="22"/>
        </w:rPr>
      </w:pPr>
      <w:r w:rsidRPr="00AA1CA1">
        <w:rPr>
          <w:rFonts w:asciiTheme="minorHAnsi" w:hAnsiTheme="minorHAnsi" w:cstheme="minorHAnsi"/>
          <w:b/>
          <w:sz w:val="22"/>
          <w:szCs w:val="22"/>
        </w:rPr>
        <w:t>Προϋπολογισθείσα δαπάνη:</w:t>
      </w:r>
      <w:r w:rsidR="00AC39EC" w:rsidRPr="00AA1CA1">
        <w:rPr>
          <w:rFonts w:asciiTheme="minorHAnsi" w:hAnsiTheme="minorHAnsi" w:cstheme="minorHAnsi"/>
          <w:b/>
          <w:sz w:val="22"/>
          <w:szCs w:val="22"/>
        </w:rPr>
        <w:t xml:space="preserve"> </w:t>
      </w:r>
      <w:r w:rsidR="005F2544">
        <w:rPr>
          <w:rFonts w:asciiTheme="minorHAnsi" w:hAnsiTheme="minorHAnsi" w:cstheme="minorHAnsi"/>
          <w:b/>
          <w:sz w:val="22"/>
          <w:szCs w:val="22"/>
        </w:rPr>
        <w:t>Χίλια</w:t>
      </w:r>
      <w:r w:rsidR="00AA1CA1" w:rsidRPr="00AA1CA1">
        <w:rPr>
          <w:rFonts w:asciiTheme="minorHAnsi" w:hAnsiTheme="minorHAnsi" w:cstheme="minorHAnsi"/>
          <w:b/>
          <w:sz w:val="22"/>
          <w:szCs w:val="22"/>
        </w:rPr>
        <w:t xml:space="preserve"> ευρώ (</w:t>
      </w:r>
      <w:r w:rsidR="005F2544">
        <w:rPr>
          <w:rFonts w:asciiTheme="minorHAnsi" w:hAnsiTheme="minorHAnsi" w:cstheme="minorHAnsi"/>
          <w:b/>
          <w:sz w:val="22"/>
          <w:szCs w:val="22"/>
        </w:rPr>
        <w:t>1.000</w:t>
      </w:r>
      <w:r w:rsidR="00FC2837" w:rsidRPr="00AA1CA1">
        <w:rPr>
          <w:rFonts w:asciiTheme="minorHAnsi" w:hAnsiTheme="minorHAnsi" w:cstheme="minorHAnsi"/>
          <w:b/>
          <w:sz w:val="22"/>
          <w:szCs w:val="22"/>
        </w:rPr>
        <w:t xml:space="preserve">€) </w:t>
      </w:r>
      <w:r w:rsidRPr="00AA1CA1">
        <w:rPr>
          <w:rFonts w:asciiTheme="minorHAnsi" w:hAnsiTheme="minorHAnsi" w:cstheme="minorHAnsi"/>
          <w:b/>
          <w:sz w:val="22"/>
          <w:szCs w:val="22"/>
        </w:rPr>
        <w:t>συμπεριλαμβανομένου</w:t>
      </w:r>
      <w:r w:rsidR="006A6E25" w:rsidRPr="00AA1CA1">
        <w:rPr>
          <w:rFonts w:asciiTheme="minorHAnsi" w:hAnsiTheme="minorHAnsi" w:cstheme="minorHAnsi"/>
          <w:b/>
          <w:sz w:val="22"/>
          <w:szCs w:val="22"/>
        </w:rPr>
        <w:t xml:space="preserve"> </w:t>
      </w:r>
      <w:r w:rsidR="006F2549" w:rsidRPr="00AA1CA1">
        <w:rPr>
          <w:rFonts w:asciiTheme="minorHAnsi" w:hAnsiTheme="minorHAnsi" w:cstheme="minorHAnsi"/>
          <w:b/>
          <w:sz w:val="22"/>
          <w:szCs w:val="22"/>
        </w:rPr>
        <w:t xml:space="preserve">του νόμιμου </w:t>
      </w:r>
      <w:r w:rsidRPr="00AA1CA1">
        <w:rPr>
          <w:rFonts w:asciiTheme="minorHAnsi" w:hAnsiTheme="minorHAnsi" w:cstheme="minorHAnsi"/>
          <w:b/>
          <w:sz w:val="22"/>
          <w:szCs w:val="22"/>
        </w:rPr>
        <w:t>Φ.Π.Α</w:t>
      </w:r>
      <w:r w:rsidR="00AC39EC" w:rsidRPr="00AA1CA1">
        <w:rPr>
          <w:rFonts w:asciiTheme="minorHAnsi" w:hAnsiTheme="minorHAnsi" w:cstheme="minorHAnsi"/>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07A41760" w:rsidR="00A63ADE" w:rsidRPr="00911C65" w:rsidRDefault="00791956"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14 ΙΟΥΝΙΟΥ 2021</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69AD2637" w:rsidR="00A63ADE" w:rsidRPr="00911C65" w:rsidRDefault="00A63ADE" w:rsidP="005772BE">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sz w:val="22"/>
                <w:szCs w:val="22"/>
              </w:rPr>
              <w:t>Ανοιχτές προσφορές στο</w:t>
            </w:r>
            <w:r w:rsidR="008E24EE" w:rsidRPr="00911C65">
              <w:rPr>
                <w:rFonts w:asciiTheme="minorHAnsi" w:hAnsiTheme="minorHAnsi" w:cstheme="minorHAnsi"/>
                <w:sz w:val="22"/>
                <w:szCs w:val="22"/>
              </w:rPr>
              <w:t xml:space="preserve"> </w:t>
            </w:r>
            <w:r w:rsidRPr="00911C65">
              <w:rPr>
                <w:rFonts w:asciiTheme="minorHAnsi" w:hAnsiTheme="minorHAnsi" w:cstheme="minorHAnsi"/>
                <w:sz w:val="22"/>
                <w:szCs w:val="22"/>
                <w:lang w:val="en-US"/>
              </w:rPr>
              <w:t>mail</w:t>
            </w:r>
            <w:r w:rsidRPr="00911C65">
              <w:rPr>
                <w:rFonts w:asciiTheme="minorHAnsi" w:hAnsiTheme="minorHAnsi" w:cstheme="minorHAnsi"/>
                <w:sz w:val="22"/>
                <w:szCs w:val="22"/>
              </w:rPr>
              <w:t>:</w:t>
            </w:r>
            <w:r w:rsidR="003D5593" w:rsidRPr="00911C65">
              <w:rPr>
                <w:rFonts w:asciiTheme="minorHAnsi" w:hAnsiTheme="minorHAnsi" w:cstheme="minorHAnsi"/>
                <w:sz w:val="22"/>
                <w:szCs w:val="22"/>
              </w:rPr>
              <w:t xml:space="preserve"> </w:t>
            </w:r>
            <w:bookmarkStart w:id="0" w:name="_Hlk20210149"/>
            <w:r w:rsidR="003621D9" w:rsidRPr="005C6191">
              <w:rPr>
                <w:lang w:val="en-US"/>
              </w:rPr>
              <w:fldChar w:fldCharType="begin"/>
            </w:r>
            <w:r w:rsidR="003621D9" w:rsidRPr="005C6191">
              <w:instrText xml:space="preserve"> </w:instrText>
            </w:r>
            <w:r w:rsidR="003621D9" w:rsidRPr="005C6191">
              <w:rPr>
                <w:lang w:val="en-US"/>
              </w:rPr>
              <w:instrText>HYPERLINK</w:instrText>
            </w:r>
            <w:r w:rsidR="003621D9" w:rsidRPr="005C6191">
              <w:instrText xml:space="preserve"> "</w:instrText>
            </w:r>
            <w:r w:rsidR="003621D9" w:rsidRPr="005C6191">
              <w:rPr>
                <w:lang w:val="en-US"/>
              </w:rPr>
              <w:instrText>mailto</w:instrText>
            </w:r>
            <w:r w:rsidR="003621D9" w:rsidRPr="005C6191">
              <w:instrText>:</w:instrText>
            </w:r>
            <w:r w:rsidR="003621D9" w:rsidRPr="005C6191">
              <w:rPr>
                <w:lang w:val="en-US"/>
              </w:rPr>
              <w:instrText>supplies</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santorini</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hospital</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gr</w:instrText>
            </w:r>
            <w:r w:rsidR="003621D9" w:rsidRPr="005C6191">
              <w:instrText xml:space="preserve">" </w:instrText>
            </w:r>
            <w:r w:rsidR="003621D9" w:rsidRPr="005C6191">
              <w:rPr>
                <w:lang w:val="en-US"/>
              </w:rPr>
              <w:fldChar w:fldCharType="separate"/>
            </w:r>
            <w:r w:rsidR="003621D9" w:rsidRPr="005C6191">
              <w:rPr>
                <w:rStyle w:val="-"/>
                <w:rFonts w:asciiTheme="minorHAnsi" w:hAnsiTheme="minorHAnsi" w:cstheme="minorHAnsi"/>
                <w:sz w:val="22"/>
                <w:szCs w:val="22"/>
                <w:lang w:val="en-US"/>
              </w:rPr>
              <w:t>supplies</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santorini</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hospital</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gr</w:t>
            </w:r>
            <w:bookmarkEnd w:id="0"/>
            <w:r w:rsidR="003621D9" w:rsidRPr="005C6191">
              <w:rPr>
                <w:lang w:val="en-US"/>
              </w:rPr>
              <w:fldChar w:fldCharType="end"/>
            </w:r>
            <w:r w:rsidR="003621D9">
              <w:t xml:space="preserve"> </w:t>
            </w:r>
            <w:r w:rsidR="00F04FF1" w:rsidRPr="00911C65">
              <w:rPr>
                <w:rFonts w:asciiTheme="minorHAnsi" w:hAnsiTheme="minorHAnsi" w:cstheme="minorHAnsi"/>
                <w:sz w:val="22"/>
                <w:szCs w:val="22"/>
              </w:rPr>
              <w:t>και σ</w:t>
            </w:r>
            <w:r w:rsidRPr="00911C65">
              <w:rPr>
                <w:rFonts w:asciiTheme="minorHAnsi" w:hAnsiTheme="minorHAnsi" w:cstheme="minorHAnsi"/>
                <w:sz w:val="22"/>
                <w:szCs w:val="22"/>
              </w:rPr>
              <w:t xml:space="preserve">το </w:t>
            </w:r>
            <w:r w:rsidRPr="00911C65">
              <w:rPr>
                <w:rFonts w:asciiTheme="minorHAnsi" w:hAnsiTheme="minorHAnsi" w:cstheme="minorHAnsi"/>
                <w:sz w:val="22"/>
                <w:szCs w:val="22"/>
                <w:lang w:val="en-US"/>
              </w:rPr>
              <w:t>fax</w:t>
            </w:r>
            <w:r w:rsidRPr="00911C65">
              <w:rPr>
                <w:rFonts w:asciiTheme="minorHAnsi" w:hAnsiTheme="minorHAnsi" w:cstheme="minorHAnsi"/>
                <w:sz w:val="22"/>
                <w:szCs w:val="22"/>
              </w:rPr>
              <w:t>: 2286035</w:t>
            </w:r>
            <w:r w:rsidR="00D747F7" w:rsidRPr="00911C65">
              <w:rPr>
                <w:rFonts w:asciiTheme="minorHAnsi" w:hAnsiTheme="minorHAnsi" w:cstheme="minorHAnsi"/>
                <w:sz w:val="22"/>
                <w:szCs w:val="22"/>
              </w:rPr>
              <w:t>459</w:t>
            </w:r>
          </w:p>
        </w:tc>
        <w:tc>
          <w:tcPr>
            <w:tcW w:w="2699" w:type="dxa"/>
            <w:vAlign w:val="center"/>
          </w:tcPr>
          <w:p w14:paraId="559B0E10" w14:textId="2D3C5473" w:rsidR="00A63ADE" w:rsidRPr="00911C65" w:rsidRDefault="00791956" w:rsidP="006F2549">
            <w:pPr>
              <w:spacing w:before="100" w:beforeAutospacing="1" w:after="100" w:afterAutospacing="1"/>
              <w:jc w:val="center"/>
              <w:rPr>
                <w:rFonts w:asciiTheme="minorHAnsi" w:hAnsiTheme="minorHAnsi" w:cstheme="minorHAnsi"/>
                <w:color w:val="FF0000"/>
                <w:sz w:val="22"/>
                <w:szCs w:val="22"/>
              </w:rPr>
            </w:pPr>
            <w:r w:rsidRPr="00791956">
              <w:rPr>
                <w:rFonts w:asciiTheme="minorHAnsi" w:hAnsiTheme="minorHAnsi" w:cstheme="minorHAnsi"/>
                <w:sz w:val="22"/>
                <w:szCs w:val="22"/>
              </w:rPr>
              <w:t>1</w:t>
            </w:r>
            <w:r w:rsidR="005F2544">
              <w:rPr>
                <w:rFonts w:asciiTheme="minorHAnsi" w:hAnsiTheme="minorHAnsi" w:cstheme="minorHAnsi"/>
                <w:sz w:val="22"/>
                <w:szCs w:val="22"/>
              </w:rPr>
              <w:t>8</w:t>
            </w:r>
            <w:r w:rsidRPr="00791956">
              <w:rPr>
                <w:rFonts w:asciiTheme="minorHAnsi" w:hAnsiTheme="minorHAnsi" w:cstheme="minorHAnsi"/>
                <w:sz w:val="22"/>
                <w:szCs w:val="22"/>
              </w:rPr>
              <w:t xml:space="preserve"> ΙΟΥΝΙΟΥ 2021</w:t>
            </w:r>
          </w:p>
        </w:tc>
        <w:tc>
          <w:tcPr>
            <w:tcW w:w="1417" w:type="dxa"/>
            <w:vAlign w:val="center"/>
          </w:tcPr>
          <w:p w14:paraId="38775487" w14:textId="15F83475" w:rsidR="00A63ADE" w:rsidRPr="00911C65" w:rsidRDefault="00791956"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w:t>
            </w:r>
            <w:r w:rsidR="005F2544">
              <w:rPr>
                <w:rFonts w:asciiTheme="minorHAnsi" w:hAnsiTheme="minorHAnsi" w:cstheme="minorHAnsi"/>
                <w:sz w:val="22"/>
                <w:szCs w:val="22"/>
              </w:rPr>
              <w:t>ΑΡΑΣΚΕΥΗ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08AFDC16" w14:textId="1A6D3637" w:rsidR="000D1F68" w:rsidRPr="00AA1CA1" w:rsidRDefault="000D1F68" w:rsidP="00903560">
      <w:pPr>
        <w:pStyle w:val="20"/>
        <w:spacing w:before="100" w:beforeAutospacing="1" w:after="100" w:afterAutospacing="1" w:line="240" w:lineRule="auto"/>
        <w:jc w:val="center"/>
        <w:rPr>
          <w:rFonts w:asciiTheme="minorHAnsi" w:hAnsiTheme="minorHAnsi" w:cstheme="minorHAnsi"/>
          <w:b/>
          <w:bCs/>
          <w:sz w:val="22"/>
          <w:szCs w:val="22"/>
        </w:rPr>
      </w:pPr>
      <w:r w:rsidRPr="00AA1CA1">
        <w:rPr>
          <w:rFonts w:asciiTheme="minorHAnsi" w:hAnsiTheme="minorHAnsi" w:cstheme="minorHAnsi"/>
          <w:b/>
          <w:bCs/>
          <w:sz w:val="22"/>
          <w:szCs w:val="22"/>
        </w:rPr>
        <w:t>ΠΕΡΙΓΡΑΦΗ ΕΡΓΟΥ</w:t>
      </w:r>
    </w:p>
    <w:p w14:paraId="4633C9D6" w14:textId="69AA6B7B" w:rsidR="00201DD2" w:rsidRDefault="000D1F68" w:rsidP="00A32B51">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Αντικείμενο της πρόσκλησης είναι η συλλογή προσφορών για την</w:t>
      </w:r>
      <w:r w:rsidR="00AA1CA1">
        <w:rPr>
          <w:rFonts w:asciiTheme="minorHAnsi" w:hAnsiTheme="minorHAnsi" w:cstheme="minorHAnsi"/>
          <w:sz w:val="22"/>
          <w:szCs w:val="22"/>
        </w:rPr>
        <w:t xml:space="preserve"> </w:t>
      </w:r>
      <w:r w:rsidR="005F2544">
        <w:rPr>
          <w:rFonts w:asciiTheme="minorHAnsi" w:hAnsiTheme="minorHAnsi" w:cstheme="minorHAnsi"/>
          <w:b/>
          <w:sz w:val="22"/>
          <w:szCs w:val="22"/>
        </w:rPr>
        <w:t>προμήθεια</w:t>
      </w:r>
      <w:r w:rsidR="005F2544" w:rsidRPr="00AA1CA1">
        <w:rPr>
          <w:rFonts w:asciiTheme="minorHAnsi" w:hAnsiTheme="minorHAnsi" w:cstheme="minorHAnsi"/>
          <w:b/>
          <w:sz w:val="22"/>
          <w:szCs w:val="22"/>
        </w:rPr>
        <w:t xml:space="preserve"> </w:t>
      </w:r>
      <w:r w:rsidR="005F2544">
        <w:rPr>
          <w:rFonts w:asciiTheme="minorHAnsi" w:hAnsiTheme="minorHAnsi" w:cstheme="minorHAnsi"/>
          <w:b/>
          <w:sz w:val="22"/>
          <w:szCs w:val="22"/>
        </w:rPr>
        <w:t xml:space="preserve">υλικών ενδοουρολογίας για το ουρολογικό τμήμα </w:t>
      </w:r>
      <w:r w:rsidR="005F2544" w:rsidRPr="00AA1CA1">
        <w:rPr>
          <w:rFonts w:asciiTheme="minorHAnsi" w:hAnsiTheme="minorHAnsi" w:cstheme="minorHAnsi"/>
          <w:b/>
          <w:sz w:val="22"/>
          <w:szCs w:val="22"/>
        </w:rPr>
        <w:t xml:space="preserve"> του </w:t>
      </w:r>
      <w:r w:rsidR="005F2544">
        <w:rPr>
          <w:rFonts w:asciiTheme="minorHAnsi" w:hAnsiTheme="minorHAnsi" w:cstheme="minorHAnsi"/>
          <w:b/>
          <w:sz w:val="22"/>
          <w:szCs w:val="22"/>
        </w:rPr>
        <w:t xml:space="preserve">Γενικού Νοσοκομείου </w:t>
      </w:r>
      <w:r w:rsidR="005F2544" w:rsidRPr="00AA1CA1">
        <w:rPr>
          <w:rFonts w:asciiTheme="minorHAnsi" w:hAnsiTheme="minorHAnsi" w:cstheme="minorHAnsi"/>
          <w:b/>
          <w:sz w:val="22"/>
          <w:szCs w:val="22"/>
        </w:rPr>
        <w:t>Θήρας</w:t>
      </w:r>
      <w:r w:rsidR="005C7904" w:rsidRPr="00AA1CA1">
        <w:rPr>
          <w:rFonts w:asciiTheme="minorHAnsi" w:hAnsiTheme="minorHAnsi" w:cstheme="minorHAnsi"/>
          <w:sz w:val="22"/>
          <w:szCs w:val="22"/>
        </w:rPr>
        <w:t>. Τα αιτούμενα</w:t>
      </w:r>
      <w:r w:rsidR="005C7904" w:rsidRPr="00911C65">
        <w:rPr>
          <w:rFonts w:asciiTheme="minorHAnsi" w:hAnsiTheme="minorHAnsi" w:cstheme="minorHAnsi"/>
          <w:sz w:val="22"/>
          <w:szCs w:val="22"/>
        </w:rPr>
        <w:t xml:space="preserve">  </w:t>
      </w:r>
      <w:r w:rsidR="006F2549" w:rsidRPr="00911C65">
        <w:rPr>
          <w:rFonts w:asciiTheme="minorHAnsi" w:hAnsiTheme="minorHAnsi" w:cstheme="minorHAnsi"/>
          <w:sz w:val="22"/>
          <w:szCs w:val="22"/>
        </w:rPr>
        <w:t>αναφέρονται στον παρακάτω πίνακα</w:t>
      </w:r>
      <w:r w:rsidR="005C7904" w:rsidRPr="00911C65">
        <w:rPr>
          <w:rFonts w:asciiTheme="minorHAnsi" w:hAnsiTheme="minorHAnsi" w:cstheme="minorHAnsi"/>
          <w:sz w:val="22"/>
          <w:szCs w:val="22"/>
        </w:rPr>
        <w:t xml:space="preserve"> και θα πρέπει να πληρούν τις περιγραφόμενες τεχνικές προδιαγραφές</w:t>
      </w:r>
      <w:r w:rsidR="005F2544">
        <w:rPr>
          <w:rFonts w:asciiTheme="minorHAnsi" w:hAnsiTheme="minorHAnsi" w:cstheme="minorHAnsi"/>
          <w:sz w:val="22"/>
          <w:szCs w:val="22"/>
        </w:rPr>
        <w:t>.</w:t>
      </w:r>
    </w:p>
    <w:p w14:paraId="65D41E7D" w14:textId="1DC1DC89" w:rsidR="005F2544" w:rsidRDefault="005F2544" w:rsidP="00A32B51">
      <w:pPr>
        <w:pStyle w:val="a7"/>
        <w:spacing w:before="100" w:beforeAutospacing="1" w:after="100" w:afterAutospacing="1"/>
        <w:ind w:left="0"/>
        <w:jc w:val="both"/>
        <w:rPr>
          <w:rFonts w:asciiTheme="minorHAnsi" w:hAnsiTheme="minorHAnsi" w:cstheme="minorHAnsi"/>
          <w:sz w:val="22"/>
          <w:szCs w:val="22"/>
        </w:rPr>
      </w:pPr>
    </w:p>
    <w:p w14:paraId="3136472A" w14:textId="19F4221C" w:rsidR="005F2544" w:rsidRDefault="005F2544" w:rsidP="00A32B51">
      <w:pPr>
        <w:pStyle w:val="a7"/>
        <w:spacing w:before="100" w:beforeAutospacing="1" w:after="100" w:afterAutospacing="1"/>
        <w:ind w:left="0"/>
        <w:jc w:val="both"/>
        <w:rPr>
          <w:rFonts w:asciiTheme="minorHAnsi" w:hAnsiTheme="minorHAnsi" w:cstheme="minorHAnsi"/>
          <w:sz w:val="22"/>
          <w:szCs w:val="22"/>
        </w:rPr>
      </w:pPr>
    </w:p>
    <w:p w14:paraId="788015C2" w14:textId="64CFAE35" w:rsidR="005F2544" w:rsidRDefault="005F2544" w:rsidP="00A32B51">
      <w:pPr>
        <w:pStyle w:val="a7"/>
        <w:spacing w:before="100" w:beforeAutospacing="1" w:after="100" w:afterAutospacing="1"/>
        <w:ind w:left="0"/>
        <w:jc w:val="both"/>
        <w:rPr>
          <w:rFonts w:asciiTheme="minorHAnsi" w:hAnsiTheme="minorHAnsi" w:cstheme="minorHAnsi"/>
          <w:sz w:val="22"/>
          <w:szCs w:val="22"/>
        </w:rPr>
      </w:pPr>
    </w:p>
    <w:p w14:paraId="0E5B157A" w14:textId="77777777" w:rsidR="005F2544" w:rsidRDefault="005F2544" w:rsidP="00A32B51">
      <w:pPr>
        <w:pStyle w:val="a7"/>
        <w:spacing w:before="100" w:beforeAutospacing="1" w:after="100" w:afterAutospacing="1"/>
        <w:ind w:left="0"/>
        <w:jc w:val="both"/>
        <w:rPr>
          <w:rFonts w:asciiTheme="minorHAnsi" w:hAnsiTheme="minorHAnsi" w:cstheme="minorHAnsi"/>
          <w:sz w:val="22"/>
          <w:szCs w:val="22"/>
        </w:rPr>
      </w:pPr>
    </w:p>
    <w:tbl>
      <w:tblPr>
        <w:tblStyle w:val="a6"/>
        <w:tblW w:w="0" w:type="auto"/>
        <w:tblLook w:val="04A0" w:firstRow="1" w:lastRow="0" w:firstColumn="1" w:lastColumn="0" w:noHBand="0" w:noVBand="1"/>
      </w:tblPr>
      <w:tblGrid>
        <w:gridCol w:w="1129"/>
        <w:gridCol w:w="2694"/>
        <w:gridCol w:w="4917"/>
        <w:gridCol w:w="1716"/>
      </w:tblGrid>
      <w:tr w:rsidR="005F2544" w:rsidRPr="005F2544" w14:paraId="158CBE48" w14:textId="77777777" w:rsidTr="005F2544">
        <w:tc>
          <w:tcPr>
            <w:tcW w:w="1129" w:type="dxa"/>
          </w:tcPr>
          <w:p w14:paraId="0CECC3ED" w14:textId="53148111" w:rsidR="005F2544" w:rsidRPr="005F2544" w:rsidRDefault="005F2544" w:rsidP="005F2544">
            <w:pPr>
              <w:tabs>
                <w:tab w:val="center" w:pos="0"/>
                <w:tab w:val="right" w:pos="8931"/>
              </w:tabs>
              <w:spacing w:line="360" w:lineRule="auto"/>
              <w:jc w:val="center"/>
              <w:rPr>
                <w:rFonts w:asciiTheme="minorHAnsi" w:hAnsiTheme="minorHAnsi" w:cstheme="minorHAnsi"/>
                <w:b/>
                <w:bCs/>
                <w:sz w:val="22"/>
                <w:szCs w:val="22"/>
              </w:rPr>
            </w:pPr>
            <w:r w:rsidRPr="005F2544">
              <w:rPr>
                <w:rFonts w:asciiTheme="minorHAnsi" w:hAnsiTheme="minorHAnsi" w:cstheme="minorHAnsi"/>
                <w:b/>
                <w:bCs/>
                <w:sz w:val="22"/>
                <w:szCs w:val="22"/>
              </w:rPr>
              <w:lastRenderedPageBreak/>
              <w:t>Α/Α</w:t>
            </w:r>
          </w:p>
        </w:tc>
        <w:tc>
          <w:tcPr>
            <w:tcW w:w="2694" w:type="dxa"/>
          </w:tcPr>
          <w:p w14:paraId="72251B29" w14:textId="0B4AEE28" w:rsidR="005F2544" w:rsidRPr="005F2544" w:rsidRDefault="005F2544" w:rsidP="005F2544">
            <w:pPr>
              <w:tabs>
                <w:tab w:val="center" w:pos="0"/>
                <w:tab w:val="right" w:pos="8931"/>
              </w:tabs>
              <w:spacing w:line="360" w:lineRule="auto"/>
              <w:jc w:val="center"/>
              <w:rPr>
                <w:rFonts w:asciiTheme="minorHAnsi" w:hAnsiTheme="minorHAnsi" w:cstheme="minorHAnsi"/>
                <w:b/>
                <w:bCs/>
                <w:sz w:val="22"/>
                <w:szCs w:val="22"/>
              </w:rPr>
            </w:pPr>
            <w:r w:rsidRPr="005F2544">
              <w:rPr>
                <w:rFonts w:asciiTheme="minorHAnsi" w:hAnsiTheme="minorHAnsi" w:cstheme="minorHAnsi"/>
                <w:b/>
                <w:bCs/>
                <w:sz w:val="22"/>
                <w:szCs w:val="22"/>
              </w:rPr>
              <w:t>ΟΝΟΜΑΣΙΑ</w:t>
            </w:r>
          </w:p>
        </w:tc>
        <w:tc>
          <w:tcPr>
            <w:tcW w:w="4917" w:type="dxa"/>
          </w:tcPr>
          <w:p w14:paraId="148FD95A" w14:textId="7F6F9EA2" w:rsidR="005F2544" w:rsidRPr="005F2544" w:rsidRDefault="005F2544" w:rsidP="005F2544">
            <w:pPr>
              <w:jc w:val="center"/>
              <w:rPr>
                <w:rFonts w:asciiTheme="minorHAnsi" w:hAnsiTheme="minorHAnsi" w:cstheme="minorHAnsi"/>
                <w:b/>
                <w:bCs/>
                <w:sz w:val="22"/>
                <w:szCs w:val="22"/>
              </w:rPr>
            </w:pPr>
            <w:r w:rsidRPr="005F2544">
              <w:rPr>
                <w:rFonts w:asciiTheme="minorHAnsi" w:hAnsiTheme="minorHAnsi" w:cstheme="minorHAnsi"/>
                <w:b/>
                <w:bCs/>
                <w:sz w:val="22"/>
                <w:szCs w:val="22"/>
              </w:rPr>
              <w:t>ΤΕΧΝΙΚΕΣ ΠΡΟΔΙΑΓΡΑΦΕΣ</w:t>
            </w:r>
          </w:p>
        </w:tc>
        <w:tc>
          <w:tcPr>
            <w:tcW w:w="1716" w:type="dxa"/>
          </w:tcPr>
          <w:p w14:paraId="6D920312" w14:textId="3128FBB4" w:rsidR="005F2544" w:rsidRPr="005F2544" w:rsidRDefault="005F2544" w:rsidP="005F2544">
            <w:pPr>
              <w:tabs>
                <w:tab w:val="center" w:pos="0"/>
                <w:tab w:val="right" w:pos="8931"/>
              </w:tabs>
              <w:spacing w:line="360" w:lineRule="auto"/>
              <w:jc w:val="center"/>
              <w:rPr>
                <w:rFonts w:asciiTheme="minorHAnsi" w:hAnsiTheme="minorHAnsi" w:cstheme="minorHAnsi"/>
                <w:b/>
                <w:bCs/>
                <w:sz w:val="22"/>
                <w:szCs w:val="22"/>
              </w:rPr>
            </w:pPr>
            <w:r w:rsidRPr="005F2544">
              <w:rPr>
                <w:rFonts w:asciiTheme="minorHAnsi" w:hAnsiTheme="minorHAnsi" w:cstheme="minorHAnsi"/>
                <w:b/>
                <w:bCs/>
                <w:sz w:val="22"/>
                <w:szCs w:val="22"/>
              </w:rPr>
              <w:t>ΤΕΜΑΧΙΑ</w:t>
            </w:r>
          </w:p>
        </w:tc>
      </w:tr>
      <w:tr w:rsidR="005F2544" w:rsidRPr="005F2544" w14:paraId="4219D2B0" w14:textId="77777777" w:rsidTr="005F2544">
        <w:tc>
          <w:tcPr>
            <w:tcW w:w="1129" w:type="dxa"/>
          </w:tcPr>
          <w:p w14:paraId="3F7855F6" w14:textId="7BE6548B"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2694" w:type="dxa"/>
          </w:tcPr>
          <w:p w14:paraId="10EADC53" w14:textId="041BF450"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ΥΔΡΟΦΙΛΑ ΣΥΡΜΑΤΑ</w:t>
            </w:r>
          </w:p>
        </w:tc>
        <w:tc>
          <w:tcPr>
            <w:tcW w:w="4917" w:type="dxa"/>
          </w:tcPr>
          <w:p w14:paraId="1D130A03" w14:textId="77777777" w:rsidR="005F2544" w:rsidRPr="005F2544" w:rsidRDefault="005F2544" w:rsidP="005F2544">
            <w:pPr>
              <w:jc w:val="center"/>
              <w:rPr>
                <w:rFonts w:asciiTheme="minorHAnsi" w:hAnsiTheme="minorHAnsi" w:cstheme="minorHAnsi"/>
                <w:sz w:val="22"/>
                <w:szCs w:val="22"/>
              </w:rPr>
            </w:pPr>
            <w:r w:rsidRPr="005F2544">
              <w:rPr>
                <w:rFonts w:asciiTheme="minorHAnsi" w:hAnsiTheme="minorHAnsi" w:cstheme="minorHAnsi"/>
                <w:sz w:val="22"/>
                <w:szCs w:val="22"/>
              </w:rPr>
              <w:t>Οδηγό  σύρμα  ουρολογικό,  με  πυρήνα  κατασκευασμένο  από  Nitinol  και  Κοβάλτιο  ο  οποίος περιβάλλεται από υδρόφιλη επικάλυψη. Το οδηγό σύρμα να διατίθεται με διάμετρο 0,035’’ &amp; 0,038’’ να  έχει  μήκος  150cm  και  η  σκληρότητά  του  να  είναι  τύπου  Stiff.  Το  άκρο  του  σύρματος  να  είναι κεκαμμένο,  να  έχει  μήκος  5cm,  να  λεπταίνει  σταδιακά,  να  είναι  εύκαμπτο  και  με  υδρόφιλη επικάλυψη.</w:t>
            </w:r>
          </w:p>
          <w:p w14:paraId="7E73CEDB"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p>
        </w:tc>
        <w:tc>
          <w:tcPr>
            <w:tcW w:w="1716" w:type="dxa"/>
          </w:tcPr>
          <w:p w14:paraId="3BD3A97C"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3τμχ</w:t>
            </w:r>
          </w:p>
        </w:tc>
      </w:tr>
      <w:tr w:rsidR="005F2544" w:rsidRPr="005F2544" w14:paraId="160EED6B" w14:textId="77777777" w:rsidTr="005F2544">
        <w:tc>
          <w:tcPr>
            <w:tcW w:w="1129" w:type="dxa"/>
          </w:tcPr>
          <w:p w14:paraId="75E8AB25" w14:textId="7B24A403"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694" w:type="dxa"/>
          </w:tcPr>
          <w:p w14:paraId="73B47F34" w14:textId="0686A15A"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ΑΠΛΑ ΣΥΡΜΑΤΑ</w:t>
            </w:r>
          </w:p>
        </w:tc>
        <w:tc>
          <w:tcPr>
            <w:tcW w:w="4917" w:type="dxa"/>
          </w:tcPr>
          <w:p w14:paraId="6E80E2DA" w14:textId="77777777" w:rsidR="005F2544" w:rsidRPr="005F2544" w:rsidRDefault="005F2544" w:rsidP="005F2544">
            <w:pPr>
              <w:jc w:val="center"/>
              <w:rPr>
                <w:rFonts w:asciiTheme="minorHAnsi" w:hAnsiTheme="minorHAnsi" w:cstheme="minorHAnsi"/>
                <w:sz w:val="22"/>
                <w:szCs w:val="22"/>
              </w:rPr>
            </w:pPr>
            <w:r w:rsidRPr="005F2544">
              <w:rPr>
                <w:rFonts w:asciiTheme="minorHAnsi" w:hAnsiTheme="minorHAnsi" w:cstheme="minorHAnsi"/>
                <w:sz w:val="22"/>
                <w:szCs w:val="22"/>
              </w:rPr>
              <w:t>Οδηγό  σύρμα  ουρολογικό,  με  πυρήνα  κατασκευασμένο  από  Nitinol  με  επικάλυψη  υδρόφιλης πολυουρεθάνης σε όλο το μήκος του. Το οδηγό σύρμα να διατίθεται με διάμετρο 0.035’’ &amp; 0.038’’ και να έχει μήκος 150cm. Το άκρο του σύρματος να είναι ευθύ, εύκαμπτο, υδρόφιλο, μήκους 3cm</w:t>
            </w:r>
          </w:p>
          <w:p w14:paraId="618BB3DD"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p>
        </w:tc>
        <w:tc>
          <w:tcPr>
            <w:tcW w:w="1716" w:type="dxa"/>
          </w:tcPr>
          <w:p w14:paraId="47800A10"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ΤΜΧ3</w:t>
            </w:r>
          </w:p>
        </w:tc>
      </w:tr>
      <w:tr w:rsidR="005F2544" w:rsidRPr="005F2544" w14:paraId="6F94F35F" w14:textId="77777777" w:rsidTr="005F2544">
        <w:tc>
          <w:tcPr>
            <w:tcW w:w="1129" w:type="dxa"/>
          </w:tcPr>
          <w:p w14:paraId="1FC4D573" w14:textId="07F6ADC9"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694" w:type="dxa"/>
          </w:tcPr>
          <w:p w14:paraId="55B6E109" w14:textId="79FAA625"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PIGTAIL</w:t>
            </w:r>
          </w:p>
        </w:tc>
        <w:tc>
          <w:tcPr>
            <w:tcW w:w="4917" w:type="dxa"/>
          </w:tcPr>
          <w:p w14:paraId="63E3F4D4" w14:textId="77777777" w:rsidR="005F2544" w:rsidRPr="005F2544" w:rsidRDefault="005F2544" w:rsidP="005F2544">
            <w:pPr>
              <w:jc w:val="center"/>
              <w:rPr>
                <w:rFonts w:asciiTheme="minorHAnsi" w:hAnsiTheme="minorHAnsi" w:cstheme="minorHAnsi"/>
                <w:sz w:val="22"/>
                <w:szCs w:val="22"/>
              </w:rPr>
            </w:pPr>
            <w:r w:rsidRPr="005F2544">
              <w:rPr>
                <w:rFonts w:asciiTheme="minorHAnsi" w:hAnsiTheme="minorHAnsi" w:cstheme="minorHAnsi"/>
                <w:sz w:val="22"/>
                <w:szCs w:val="22"/>
              </w:rPr>
              <w:t>Σετ  ενδοπροσθέσεων  pigtail  -  ανοιχτού  άκρου με  οδηγό  σύρμα που  αποτελείται  από:  ουρητηρική ενδοπρόθεση  ανοιχτού  άκρου,  Οδηγό  Σύρμα  με  μετακινούμενο  πυρήνα, σύστημα  προώθησης  με εσωτερικό καθετήρα. Η ενδοπρόθεση  να  επιτρέπει  την  κίνηση  εμπρός-πίσω  καθώς  επίσης  και  την  1:1  ροπή  στρέψης. Κατασκευασμένη  από  Πολυουρεθάνη  μαλακής  σύστασης,  χωρίς  λάτεξ.  Διάτρητη  τόσο  στα  ελικοειδή σημεία όσο και σε όλο της το μήκος. Ακτινοσκιερές σημάνσεις για την σωστή τοποθέτησή της. Να μπορεί να χρησιμοποιηθεί με το ένα χέρι. Χρόνος  παραμονής  της  ενδοπρόθεσης  έως  6  μήνες.  Τεχνικά  χαρακτηριστικά  Οδηγού  Σύρματος  με Μετακινούμενο  Πυρήνα: ο  πυρήνας  να  είναι  κατασκευασμένος  από  ανοξείδωτο  ατσάλι  και  να περιβάλλεται από επένδυση PTFE.  Ευθύ εύκαμπτο άκρο μήκους 3cm.  Μήκος  οδηγού  σύρματος  145cm με  διάμετρο  0,035”  ή  0,038”  ανάλογα  με  την  διάμετρο  της ενδοπρόθεσης.</w:t>
            </w:r>
          </w:p>
          <w:p w14:paraId="3B344BB2"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p>
        </w:tc>
        <w:tc>
          <w:tcPr>
            <w:tcW w:w="1716" w:type="dxa"/>
          </w:tcPr>
          <w:p w14:paraId="6048CDF8"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4.6ch 26cm τμχ 1</w:t>
            </w:r>
          </w:p>
          <w:p w14:paraId="641288EB"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4.6ch 28cm τμχ1</w:t>
            </w:r>
          </w:p>
          <w:p w14:paraId="361B99CE"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p>
          <w:p w14:paraId="5BE84608"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6ch    26cm τμχ1</w:t>
            </w:r>
          </w:p>
          <w:p w14:paraId="78D384B5"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r w:rsidRPr="005F2544">
              <w:rPr>
                <w:rFonts w:asciiTheme="minorHAnsi" w:hAnsiTheme="minorHAnsi" w:cstheme="minorHAnsi"/>
                <w:sz w:val="22"/>
                <w:szCs w:val="22"/>
              </w:rPr>
              <w:t>6ch    28cm τμχ2</w:t>
            </w:r>
          </w:p>
          <w:p w14:paraId="659711DB" w14:textId="77777777" w:rsidR="005F2544" w:rsidRPr="005F2544" w:rsidRDefault="005F2544" w:rsidP="005F2544">
            <w:pPr>
              <w:tabs>
                <w:tab w:val="center" w:pos="0"/>
                <w:tab w:val="right" w:pos="8931"/>
              </w:tabs>
              <w:spacing w:line="360" w:lineRule="auto"/>
              <w:jc w:val="center"/>
              <w:rPr>
                <w:rFonts w:asciiTheme="minorHAnsi" w:hAnsiTheme="minorHAnsi" w:cstheme="minorHAnsi"/>
                <w:sz w:val="22"/>
                <w:szCs w:val="22"/>
              </w:rPr>
            </w:pPr>
          </w:p>
        </w:tc>
      </w:tr>
    </w:tbl>
    <w:p w14:paraId="30498E75" w14:textId="7678A24E" w:rsidR="005F2544" w:rsidRDefault="005F2544" w:rsidP="00A32B51">
      <w:pPr>
        <w:pStyle w:val="a7"/>
        <w:spacing w:before="100" w:beforeAutospacing="1" w:after="100" w:afterAutospacing="1"/>
        <w:ind w:left="0"/>
        <w:jc w:val="both"/>
        <w:rPr>
          <w:rFonts w:asciiTheme="minorHAnsi" w:hAnsiTheme="minorHAnsi" w:cstheme="minorHAnsi"/>
          <w:b/>
          <w:sz w:val="22"/>
          <w:szCs w:val="22"/>
        </w:rPr>
      </w:pPr>
    </w:p>
    <w:p w14:paraId="0CF77BB5" w14:textId="0D517B7D" w:rsidR="005F2544" w:rsidRDefault="005F2544" w:rsidP="00A32B51">
      <w:pPr>
        <w:pStyle w:val="a7"/>
        <w:spacing w:before="100" w:beforeAutospacing="1" w:after="100" w:afterAutospacing="1"/>
        <w:ind w:left="0"/>
        <w:jc w:val="both"/>
        <w:rPr>
          <w:rFonts w:asciiTheme="minorHAnsi" w:hAnsiTheme="minorHAnsi" w:cstheme="minorHAnsi"/>
          <w:b/>
          <w:sz w:val="22"/>
          <w:szCs w:val="22"/>
        </w:rPr>
      </w:pPr>
    </w:p>
    <w:p w14:paraId="09FB2EC0" w14:textId="77777777" w:rsidR="005F2544" w:rsidRPr="00911C65" w:rsidRDefault="005F2544" w:rsidP="00A32B51">
      <w:pPr>
        <w:pStyle w:val="a7"/>
        <w:spacing w:before="100" w:beforeAutospacing="1" w:after="100" w:afterAutospacing="1"/>
        <w:ind w:left="0"/>
        <w:jc w:val="both"/>
        <w:rPr>
          <w:rFonts w:asciiTheme="minorHAnsi" w:hAnsiTheme="minorHAnsi" w:cstheme="minorHAnsi"/>
          <w:b/>
          <w:sz w:val="22"/>
          <w:szCs w:val="22"/>
        </w:rPr>
      </w:pPr>
    </w:p>
    <w:p w14:paraId="3A1EA129" w14:textId="774C5F28" w:rsidR="00666824" w:rsidRPr="00911C65" w:rsidRDefault="00666824" w:rsidP="00201DD2">
      <w:pPr>
        <w:tabs>
          <w:tab w:val="left" w:pos="720"/>
          <w:tab w:val="center" w:pos="4153"/>
          <w:tab w:val="right" w:pos="8306"/>
        </w:tabs>
        <w:spacing w:line="320" w:lineRule="exact"/>
        <w:jc w:val="both"/>
        <w:rPr>
          <w:rFonts w:cstheme="minorHAnsi"/>
          <w:b/>
          <w:sz w:val="20"/>
          <w:szCs w:val="20"/>
        </w:rPr>
      </w:pP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lastRenderedPageBreak/>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11C65"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1C65">
        <w:rPr>
          <w:rFonts w:asciiTheme="minorHAnsi" w:hAnsiTheme="minorHAnsi" w:cstheme="minorHAnsi"/>
          <w:b/>
          <w:sz w:val="22"/>
          <w:szCs w:val="22"/>
        </w:rPr>
        <w:t>Ισχύς Προσφορών:</w:t>
      </w:r>
      <w:r w:rsidRPr="00911C65">
        <w:rPr>
          <w:rFonts w:asciiTheme="minorHAnsi" w:hAnsiTheme="minorHAnsi" w:cstheme="minorHAnsi"/>
          <w:sz w:val="22"/>
          <w:szCs w:val="22"/>
        </w:rPr>
        <w:t xml:space="preserve"> </w:t>
      </w:r>
      <w:r w:rsidR="00105D5A" w:rsidRPr="00911C65">
        <w:rPr>
          <w:rFonts w:asciiTheme="minorHAnsi" w:hAnsiTheme="minorHAnsi" w:cstheme="minorHAnsi"/>
          <w:sz w:val="22"/>
          <w:szCs w:val="22"/>
        </w:rPr>
        <w:t>60</w:t>
      </w:r>
      <w:r w:rsidR="00A63ADE" w:rsidRPr="00911C65">
        <w:rPr>
          <w:rFonts w:asciiTheme="minorHAnsi" w:hAnsiTheme="minorHAnsi" w:cstheme="minorHAnsi"/>
          <w:sz w:val="22"/>
          <w:szCs w:val="22"/>
        </w:rPr>
        <w:t xml:space="preserve"> ημέρες κατ’ ελάχιστο.</w:t>
      </w:r>
    </w:p>
    <w:p w14:paraId="540F8C8A" w14:textId="3D357DE7" w:rsidR="00AC61FB" w:rsidRPr="00791956" w:rsidRDefault="00A31737" w:rsidP="00AC61FB">
      <w:pPr>
        <w:pStyle w:val="a7"/>
        <w:numPr>
          <w:ilvl w:val="0"/>
          <w:numId w:val="45"/>
        </w:numPr>
        <w:rPr>
          <w:rFonts w:asciiTheme="minorHAnsi" w:hAnsiTheme="minorHAnsi" w:cstheme="minorHAnsi"/>
          <w:sz w:val="22"/>
          <w:szCs w:val="22"/>
        </w:rPr>
      </w:pPr>
      <w:r w:rsidRPr="00911C65">
        <w:rPr>
          <w:rFonts w:asciiTheme="minorHAnsi" w:hAnsiTheme="minorHAnsi" w:cstheme="minorHAnsi"/>
          <w:b/>
          <w:sz w:val="22"/>
          <w:szCs w:val="22"/>
        </w:rPr>
        <w:t>Αποστολή προσφορών:</w:t>
      </w:r>
      <w:r w:rsidRPr="00911C65">
        <w:rPr>
          <w:rFonts w:asciiTheme="minorHAnsi" w:hAnsiTheme="minorHAnsi" w:cstheme="minorHAnsi"/>
          <w:sz w:val="22"/>
          <w:szCs w:val="22"/>
        </w:rPr>
        <w:t xml:space="preserve"> Ανοιχτές προσφορές στο </w:t>
      </w:r>
      <w:r w:rsidR="00A32B51" w:rsidRPr="00911C65">
        <w:rPr>
          <w:rFonts w:asciiTheme="minorHAnsi" w:hAnsiTheme="minorHAnsi" w:cstheme="minorHAnsi"/>
          <w:sz w:val="22"/>
          <w:szCs w:val="22"/>
          <w:lang w:val="en-US"/>
        </w:rPr>
        <w:t>e</w:t>
      </w:r>
      <w:r w:rsidR="00A32B51" w:rsidRPr="00911C65">
        <w:rPr>
          <w:rFonts w:asciiTheme="minorHAnsi" w:hAnsiTheme="minorHAnsi" w:cstheme="minorHAnsi"/>
          <w:sz w:val="22"/>
          <w:szCs w:val="22"/>
        </w:rPr>
        <w:t>-</w:t>
      </w:r>
      <w:r w:rsidRPr="00911C65">
        <w:rPr>
          <w:rFonts w:asciiTheme="minorHAnsi" w:hAnsiTheme="minorHAnsi" w:cstheme="minorHAnsi"/>
          <w:sz w:val="22"/>
          <w:szCs w:val="22"/>
        </w:rPr>
        <w:t>mail:</w:t>
      </w:r>
      <w:r w:rsidR="00A32B51" w:rsidRPr="00911C65">
        <w:rPr>
          <w:rFonts w:asciiTheme="minorHAnsi" w:hAnsiTheme="minorHAnsi" w:cstheme="minorHAnsi"/>
          <w:sz w:val="22"/>
          <w:szCs w:val="22"/>
        </w:rPr>
        <w:t xml:space="preserve"> </w:t>
      </w:r>
      <w:hyperlink r:id="rId8" w:history="1">
        <w:r w:rsidR="003621D9" w:rsidRPr="00AA1CA1">
          <w:rPr>
            <w:rStyle w:val="-"/>
            <w:rFonts w:asciiTheme="minorHAnsi" w:hAnsiTheme="minorHAnsi" w:cstheme="minorHAnsi"/>
            <w:sz w:val="22"/>
            <w:szCs w:val="22"/>
            <w:lang w:val="en-US"/>
          </w:rPr>
          <w:t>supplies</w:t>
        </w:r>
        <w:r w:rsidR="003621D9" w:rsidRPr="00AA1CA1">
          <w:rPr>
            <w:rStyle w:val="-"/>
            <w:rFonts w:asciiTheme="minorHAnsi" w:hAnsiTheme="minorHAnsi" w:cstheme="minorHAnsi"/>
            <w:sz w:val="22"/>
            <w:szCs w:val="22"/>
          </w:rPr>
          <w:t>@</w:t>
        </w:r>
        <w:r w:rsidR="003621D9" w:rsidRPr="00AA1CA1">
          <w:rPr>
            <w:rStyle w:val="-"/>
            <w:rFonts w:asciiTheme="minorHAnsi" w:hAnsiTheme="minorHAnsi" w:cstheme="minorHAnsi"/>
            <w:sz w:val="22"/>
            <w:szCs w:val="22"/>
            <w:lang w:val="en-US"/>
          </w:rPr>
          <w:t>santorini</w:t>
        </w:r>
        <w:r w:rsidR="003621D9" w:rsidRPr="00AA1CA1">
          <w:rPr>
            <w:rStyle w:val="-"/>
            <w:rFonts w:asciiTheme="minorHAnsi" w:hAnsiTheme="minorHAnsi" w:cstheme="minorHAnsi"/>
            <w:sz w:val="22"/>
            <w:szCs w:val="22"/>
          </w:rPr>
          <w:t>-</w:t>
        </w:r>
        <w:r w:rsidR="003621D9" w:rsidRPr="00AA1CA1">
          <w:rPr>
            <w:rStyle w:val="-"/>
            <w:rFonts w:asciiTheme="minorHAnsi" w:hAnsiTheme="minorHAnsi" w:cstheme="minorHAnsi"/>
            <w:sz w:val="22"/>
            <w:szCs w:val="22"/>
            <w:lang w:val="en-US"/>
          </w:rPr>
          <w:t>hospital</w:t>
        </w:r>
        <w:r w:rsidR="003621D9" w:rsidRPr="00AA1CA1">
          <w:rPr>
            <w:rStyle w:val="-"/>
            <w:rFonts w:asciiTheme="minorHAnsi" w:hAnsiTheme="minorHAnsi" w:cstheme="minorHAnsi"/>
            <w:sz w:val="22"/>
            <w:szCs w:val="22"/>
          </w:rPr>
          <w:t>.</w:t>
        </w:r>
        <w:r w:rsidR="003621D9" w:rsidRPr="00AA1CA1">
          <w:rPr>
            <w:rStyle w:val="-"/>
            <w:rFonts w:asciiTheme="minorHAnsi" w:hAnsiTheme="minorHAnsi" w:cstheme="minorHAnsi"/>
            <w:sz w:val="22"/>
            <w:szCs w:val="22"/>
            <w:lang w:val="en-US"/>
          </w:rPr>
          <w:t>gr</w:t>
        </w:r>
      </w:hyperlink>
      <w:r w:rsidR="00A32B51" w:rsidRPr="00AA1CA1">
        <w:rPr>
          <w:rFonts w:asciiTheme="minorHAnsi" w:hAnsiTheme="minorHAnsi" w:cstheme="minorHAnsi"/>
          <w:sz w:val="22"/>
          <w:szCs w:val="22"/>
        </w:rPr>
        <w:t xml:space="preserve"> </w:t>
      </w:r>
      <w:r w:rsidR="000D1F68" w:rsidRPr="00AA1CA1">
        <w:rPr>
          <w:rFonts w:asciiTheme="minorHAnsi" w:hAnsiTheme="minorHAnsi" w:cstheme="minorHAnsi"/>
          <w:sz w:val="22"/>
          <w:szCs w:val="22"/>
        </w:rPr>
        <w:t xml:space="preserve"> </w:t>
      </w:r>
      <w:r w:rsidRPr="00AA1CA1">
        <w:rPr>
          <w:rFonts w:asciiTheme="minorHAnsi" w:hAnsiTheme="minorHAnsi" w:cstheme="minorHAnsi"/>
          <w:sz w:val="22"/>
          <w:szCs w:val="22"/>
        </w:rPr>
        <w:t>ή στο fax:</w:t>
      </w:r>
      <w:r w:rsidRPr="00911C65">
        <w:rPr>
          <w:rFonts w:asciiTheme="minorHAnsi" w:hAnsiTheme="minorHAnsi" w:cstheme="minorHAnsi"/>
          <w:sz w:val="22"/>
          <w:szCs w:val="22"/>
        </w:rPr>
        <w:t xml:space="preserve"> 22860</w:t>
      </w:r>
      <w:r w:rsidR="001C1A5A" w:rsidRPr="00911C65">
        <w:rPr>
          <w:rFonts w:asciiTheme="minorHAnsi" w:hAnsiTheme="minorHAnsi" w:cstheme="minorHAnsi"/>
          <w:sz w:val="22"/>
          <w:szCs w:val="22"/>
        </w:rPr>
        <w:t>35</w:t>
      </w:r>
      <w:r w:rsidR="00D747F7" w:rsidRPr="00911C65">
        <w:rPr>
          <w:rFonts w:asciiTheme="minorHAnsi" w:hAnsiTheme="minorHAnsi" w:cstheme="minorHAnsi"/>
          <w:sz w:val="22"/>
          <w:szCs w:val="22"/>
        </w:rPr>
        <w:t>459</w:t>
      </w:r>
      <w:r w:rsidRPr="00911C65">
        <w:rPr>
          <w:rFonts w:asciiTheme="minorHAnsi" w:hAnsiTheme="minorHAnsi" w:cstheme="minorHAnsi"/>
          <w:sz w:val="22"/>
          <w:szCs w:val="22"/>
        </w:rPr>
        <w:t xml:space="preserve"> </w:t>
      </w:r>
      <w:r w:rsidRPr="00AA1CA1">
        <w:rPr>
          <w:rFonts w:asciiTheme="minorHAnsi" w:hAnsiTheme="minorHAnsi" w:cstheme="minorHAnsi"/>
          <w:sz w:val="22"/>
          <w:szCs w:val="22"/>
        </w:rPr>
        <w:t xml:space="preserve">έως </w:t>
      </w:r>
      <w:r w:rsidR="00877F3F" w:rsidRPr="00AA1CA1">
        <w:rPr>
          <w:rFonts w:asciiTheme="minorHAnsi" w:hAnsiTheme="minorHAnsi" w:cstheme="minorHAnsi"/>
          <w:sz w:val="22"/>
          <w:szCs w:val="22"/>
        </w:rPr>
        <w:t xml:space="preserve">τις </w:t>
      </w:r>
      <w:r w:rsidR="006E5FB5" w:rsidRPr="00AA1CA1">
        <w:rPr>
          <w:rFonts w:asciiTheme="minorHAnsi" w:hAnsiTheme="minorHAnsi" w:cstheme="minorHAnsi"/>
          <w:sz w:val="22"/>
          <w:szCs w:val="22"/>
        </w:rPr>
        <w:t xml:space="preserve"> </w:t>
      </w:r>
      <w:r w:rsidR="00791956">
        <w:rPr>
          <w:rFonts w:asciiTheme="minorHAnsi" w:hAnsiTheme="minorHAnsi" w:cstheme="minorHAnsi"/>
          <w:sz w:val="22"/>
          <w:szCs w:val="22"/>
        </w:rPr>
        <w:t>1</w:t>
      </w:r>
      <w:r w:rsidR="005F2544">
        <w:rPr>
          <w:rFonts w:asciiTheme="minorHAnsi" w:hAnsiTheme="minorHAnsi" w:cstheme="minorHAnsi"/>
          <w:sz w:val="22"/>
          <w:szCs w:val="22"/>
        </w:rPr>
        <w:t>8</w:t>
      </w:r>
      <w:r w:rsidR="00791956">
        <w:rPr>
          <w:rFonts w:asciiTheme="minorHAnsi" w:hAnsiTheme="minorHAnsi" w:cstheme="minorHAnsi"/>
          <w:sz w:val="22"/>
          <w:szCs w:val="22"/>
        </w:rPr>
        <w:t xml:space="preserve"> </w:t>
      </w:r>
      <w:r w:rsidR="00791956" w:rsidRPr="00791956">
        <w:rPr>
          <w:rFonts w:asciiTheme="minorHAnsi" w:hAnsiTheme="minorHAnsi" w:cstheme="minorHAnsi"/>
          <w:sz w:val="22"/>
          <w:szCs w:val="22"/>
        </w:rPr>
        <w:t>Ιουνίου</w:t>
      </w:r>
      <w:r w:rsidR="00A32B51" w:rsidRPr="00791956">
        <w:rPr>
          <w:rFonts w:asciiTheme="minorHAnsi" w:hAnsiTheme="minorHAnsi" w:cstheme="minorHAnsi"/>
          <w:sz w:val="22"/>
          <w:szCs w:val="22"/>
        </w:rPr>
        <w:t xml:space="preserve"> </w:t>
      </w:r>
      <w:r w:rsidR="000D1F68" w:rsidRPr="00791956">
        <w:rPr>
          <w:rFonts w:asciiTheme="minorHAnsi" w:hAnsiTheme="minorHAnsi" w:cstheme="minorHAnsi"/>
          <w:sz w:val="22"/>
          <w:szCs w:val="22"/>
        </w:rPr>
        <w:t xml:space="preserve"> </w:t>
      </w:r>
      <w:r w:rsidR="00222B9B" w:rsidRPr="00791956">
        <w:rPr>
          <w:rFonts w:asciiTheme="minorHAnsi" w:hAnsiTheme="minorHAnsi" w:cstheme="minorHAnsi"/>
          <w:sz w:val="22"/>
          <w:szCs w:val="22"/>
        </w:rPr>
        <w:t xml:space="preserve">ημέρα </w:t>
      </w:r>
      <w:r w:rsidR="005F2544">
        <w:rPr>
          <w:rFonts w:asciiTheme="minorHAnsi" w:hAnsiTheme="minorHAnsi" w:cstheme="minorHAnsi"/>
          <w:sz w:val="22"/>
          <w:szCs w:val="22"/>
        </w:rPr>
        <w:t xml:space="preserve">Παρασκευή </w:t>
      </w:r>
      <w:r w:rsidR="000D1F68" w:rsidRPr="00791956">
        <w:rPr>
          <w:rFonts w:asciiTheme="minorHAnsi" w:hAnsiTheme="minorHAnsi" w:cstheme="minorHAnsi"/>
          <w:sz w:val="22"/>
          <w:szCs w:val="22"/>
        </w:rPr>
        <w:t xml:space="preserve">   </w:t>
      </w:r>
      <w:r w:rsidR="006E5FB5" w:rsidRPr="00791956">
        <w:rPr>
          <w:rFonts w:asciiTheme="minorHAnsi" w:hAnsiTheme="minorHAnsi" w:cstheme="minorHAnsi"/>
          <w:sz w:val="22"/>
          <w:szCs w:val="22"/>
        </w:rPr>
        <w:t xml:space="preserve"> </w:t>
      </w:r>
      <w:r w:rsidRPr="00791956">
        <w:rPr>
          <w:rFonts w:asciiTheme="minorHAnsi" w:hAnsiTheme="minorHAnsi" w:cstheme="minorHAnsi"/>
          <w:sz w:val="22"/>
          <w:szCs w:val="22"/>
        </w:rPr>
        <w:t>και ώρα 13:00.</w:t>
      </w:r>
    </w:p>
    <w:p w14:paraId="4360DDC8" w14:textId="1C5A5059" w:rsidR="008E4B05" w:rsidRPr="00AA1CA1" w:rsidRDefault="00A63ADE" w:rsidP="00AC61FB">
      <w:pPr>
        <w:pStyle w:val="a7"/>
        <w:numPr>
          <w:ilvl w:val="0"/>
          <w:numId w:val="45"/>
        </w:numPr>
        <w:rPr>
          <w:rFonts w:asciiTheme="minorHAnsi" w:hAnsiTheme="minorHAnsi" w:cstheme="minorHAnsi"/>
          <w:sz w:val="22"/>
          <w:szCs w:val="22"/>
        </w:rPr>
      </w:pPr>
      <w:r w:rsidRPr="00791956">
        <w:rPr>
          <w:rFonts w:asciiTheme="minorHAnsi" w:hAnsiTheme="minorHAnsi" w:cstheme="minorHAnsi"/>
          <w:b/>
          <w:sz w:val="22"/>
          <w:szCs w:val="22"/>
        </w:rPr>
        <w:t>Τρόπος Πληρωμής:</w:t>
      </w:r>
      <w:r w:rsidRPr="00791956">
        <w:rPr>
          <w:rFonts w:asciiTheme="minorHAnsi" w:hAnsiTheme="minorHAnsi" w:cstheme="minorHAnsi"/>
          <w:sz w:val="22"/>
          <w:szCs w:val="22"/>
        </w:rPr>
        <w:t xml:space="preserve"> </w:t>
      </w:r>
      <w:r w:rsidR="0031418D" w:rsidRPr="00791956">
        <w:rPr>
          <w:rFonts w:asciiTheme="minorHAnsi" w:hAnsiTheme="minorHAnsi" w:cstheme="minorHAnsi"/>
          <w:sz w:val="22"/>
          <w:szCs w:val="22"/>
        </w:rPr>
        <w:t>Με δέσμευση του ποσού από τον ΚΑΕ</w:t>
      </w:r>
      <w:r w:rsidR="006954DA" w:rsidRPr="00791956">
        <w:rPr>
          <w:rFonts w:asciiTheme="minorHAnsi" w:hAnsiTheme="minorHAnsi" w:cstheme="minorHAnsi"/>
          <w:sz w:val="22"/>
          <w:szCs w:val="22"/>
        </w:rPr>
        <w:t xml:space="preserve"> </w:t>
      </w:r>
      <w:r w:rsidR="005F2544">
        <w:rPr>
          <w:rFonts w:asciiTheme="minorHAnsi" w:hAnsiTheme="minorHAnsi" w:cstheme="minorHAnsi"/>
          <w:sz w:val="22"/>
          <w:szCs w:val="22"/>
        </w:rPr>
        <w:t>24.01.01.80</w:t>
      </w:r>
      <w:r w:rsidR="00BE5B76" w:rsidRPr="00791956">
        <w:rPr>
          <w:rFonts w:asciiTheme="minorHAnsi" w:hAnsiTheme="minorHAnsi" w:cstheme="minorHAnsi"/>
          <w:sz w:val="22"/>
          <w:szCs w:val="22"/>
        </w:rPr>
        <w:t xml:space="preserve"> </w:t>
      </w:r>
      <w:r w:rsidR="000D1F68" w:rsidRPr="00791956">
        <w:rPr>
          <w:rFonts w:asciiTheme="minorHAnsi" w:hAnsiTheme="minorHAnsi" w:cstheme="minorHAnsi"/>
          <w:sz w:val="22"/>
          <w:szCs w:val="22"/>
        </w:rPr>
        <w:t>(</w:t>
      </w:r>
      <w:r w:rsidR="00FF4B6E" w:rsidRPr="00791956">
        <w:rPr>
          <w:rFonts w:asciiTheme="minorHAnsi" w:hAnsiTheme="minorHAnsi" w:cstheme="minorHAnsi"/>
          <w:sz w:val="22"/>
          <w:szCs w:val="22"/>
        </w:rPr>
        <w:t xml:space="preserve"> </w:t>
      </w:r>
      <w:r w:rsidR="005F2544">
        <w:rPr>
          <w:rFonts w:asciiTheme="minorHAnsi" w:hAnsiTheme="minorHAnsi" w:cstheme="minorHAnsi"/>
          <w:sz w:val="22"/>
          <w:szCs w:val="22"/>
        </w:rPr>
        <w:t>ΥΓΕΙΟΝΟΜΙΚΟ ΥΛΙΚΟ</w:t>
      </w:r>
      <w:r w:rsidR="000D1F68" w:rsidRPr="00791956">
        <w:rPr>
          <w:rFonts w:asciiTheme="minorHAnsi" w:hAnsiTheme="minorHAnsi" w:cstheme="minorHAnsi"/>
          <w:sz w:val="22"/>
          <w:szCs w:val="22"/>
        </w:rPr>
        <w:t>)</w:t>
      </w:r>
      <w:r w:rsidR="000D1F68"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 xml:space="preserve">του εγκεκριμένου για </w:t>
      </w:r>
      <w:r w:rsidR="0031418D" w:rsidRPr="00AA1CA1">
        <w:rPr>
          <w:rFonts w:asciiTheme="minorHAnsi" w:hAnsiTheme="minorHAnsi" w:cstheme="minorHAnsi"/>
          <w:sz w:val="22"/>
          <w:szCs w:val="22"/>
        </w:rPr>
        <w:t>το 20</w:t>
      </w:r>
      <w:r w:rsidR="00421D1A" w:rsidRPr="00AA1CA1">
        <w:rPr>
          <w:rFonts w:asciiTheme="minorHAnsi" w:hAnsiTheme="minorHAnsi" w:cstheme="minorHAnsi"/>
          <w:sz w:val="22"/>
          <w:szCs w:val="22"/>
        </w:rPr>
        <w:t>2</w:t>
      </w:r>
      <w:r w:rsidR="00DF0E59" w:rsidRPr="00AA1CA1">
        <w:rPr>
          <w:rFonts w:asciiTheme="minorHAnsi" w:hAnsiTheme="minorHAnsi" w:cstheme="minorHAnsi"/>
          <w:sz w:val="22"/>
          <w:szCs w:val="22"/>
        </w:rPr>
        <w:t>1</w:t>
      </w:r>
      <w:r w:rsidR="0031418D" w:rsidRPr="00AA1CA1">
        <w:rPr>
          <w:rFonts w:asciiTheme="minorHAnsi" w:hAnsiTheme="minorHAnsi" w:cstheme="minorHAnsi"/>
          <w:sz w:val="22"/>
          <w:szCs w:val="22"/>
        </w:rPr>
        <w:t xml:space="preserve"> προϋπολογισμού του Γ.Ν. Θήρας και </w:t>
      </w:r>
      <w:r w:rsidR="0031418D" w:rsidRPr="00AA1CA1">
        <w:rPr>
          <w:rFonts w:asciiTheme="minorHAnsi" w:hAnsiTheme="minorHAnsi" w:cstheme="minorHAnsi"/>
          <w:b/>
          <w:bCs/>
          <w:sz w:val="22"/>
          <w:szCs w:val="22"/>
        </w:rPr>
        <w:t>εντός 60 ημερών</w:t>
      </w:r>
      <w:r w:rsidR="0031418D" w:rsidRPr="00AA1CA1">
        <w:rPr>
          <w:rFonts w:asciiTheme="minorHAnsi" w:hAnsiTheme="minorHAnsi" w:cstheme="minorHAnsi"/>
          <w:sz w:val="22"/>
          <w:szCs w:val="22"/>
        </w:rPr>
        <w:t xml:space="preserve"> από την έκδοση τιμολογίου και την οριστική παραλαβή των ειδών.</w:t>
      </w:r>
      <w:r w:rsidRPr="00AA1CA1">
        <w:rPr>
          <w:rFonts w:asciiTheme="minorHAnsi" w:hAnsiTheme="minorHAnsi" w:cstheme="minorHAnsi"/>
          <w:sz w:val="22"/>
          <w:szCs w:val="22"/>
        </w:rPr>
        <w:t xml:space="preserve"> </w:t>
      </w:r>
    </w:p>
    <w:p w14:paraId="4052ED58" w14:textId="3C55D1DD" w:rsidR="00A63ADE" w:rsidRPr="005C7904" w:rsidRDefault="00A63ADE" w:rsidP="00AC61FB">
      <w:pPr>
        <w:pStyle w:val="a7"/>
        <w:numPr>
          <w:ilvl w:val="0"/>
          <w:numId w:val="45"/>
        </w:numPr>
        <w:rPr>
          <w:rFonts w:asciiTheme="minorHAnsi" w:hAnsiTheme="minorHAnsi" w:cstheme="minorHAnsi"/>
          <w:sz w:val="22"/>
          <w:szCs w:val="22"/>
        </w:rPr>
      </w:pPr>
      <w:r w:rsidRPr="005C7904">
        <w:rPr>
          <w:rFonts w:asciiTheme="minorHAnsi" w:hAnsiTheme="minorHAnsi" w:cstheme="minorHAnsi"/>
          <w:sz w:val="22"/>
          <w:szCs w:val="22"/>
        </w:rPr>
        <w:t xml:space="preserve">Τα έξοδα αποστολής </w:t>
      </w:r>
      <w:r w:rsidR="003B18EC" w:rsidRPr="005C7904">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6968" w14:textId="77777777" w:rsidR="009200D1" w:rsidRDefault="009200D1">
      <w:r>
        <w:separator/>
      </w:r>
    </w:p>
  </w:endnote>
  <w:endnote w:type="continuationSeparator" w:id="0">
    <w:p w14:paraId="57C27D17" w14:textId="77777777" w:rsidR="009200D1" w:rsidRDefault="0092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10A5" w14:textId="77777777" w:rsidR="009200D1" w:rsidRDefault="009200D1">
      <w:r>
        <w:separator/>
      </w:r>
    </w:p>
  </w:footnote>
  <w:footnote w:type="continuationSeparator" w:id="0">
    <w:p w14:paraId="688B4C32" w14:textId="77777777" w:rsidR="009200D1" w:rsidRDefault="0092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4F63434"/>
    <w:multiLevelType w:val="hybridMultilevel"/>
    <w:tmpl w:val="B42C7524"/>
    <w:lvl w:ilvl="0" w:tplc="0408001B">
      <w:start w:val="1"/>
      <w:numFmt w:val="lowerRoman"/>
      <w:lvlText w:val="%1."/>
      <w:lvlJc w:val="right"/>
      <w:pPr>
        <w:tabs>
          <w:tab w:val="num" w:pos="680"/>
        </w:tabs>
        <w:ind w:left="680" w:hanging="453"/>
      </w:pPr>
      <w:rPr>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38"/>
  </w:num>
  <w:num w:numId="5">
    <w:abstractNumId w:val="27"/>
  </w:num>
  <w:num w:numId="6">
    <w:abstractNumId w:val="20"/>
  </w:num>
  <w:num w:numId="7">
    <w:abstractNumId w:val="4"/>
  </w:num>
  <w:num w:numId="8">
    <w:abstractNumId w:val="18"/>
  </w:num>
  <w:num w:numId="9">
    <w:abstractNumId w:val="30"/>
  </w:num>
  <w:num w:numId="10">
    <w:abstractNumId w:val="23"/>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7"/>
  </w:num>
  <w:num w:numId="16">
    <w:abstractNumId w:val="42"/>
  </w:num>
  <w:num w:numId="17">
    <w:abstractNumId w:val="35"/>
  </w:num>
  <w:num w:numId="18">
    <w:abstractNumId w:val="5"/>
  </w:num>
  <w:num w:numId="19">
    <w:abstractNumId w:val="24"/>
  </w:num>
  <w:num w:numId="20">
    <w:abstractNumId w:val="32"/>
  </w:num>
  <w:num w:numId="21">
    <w:abstractNumId w:val="1"/>
  </w:num>
  <w:num w:numId="22">
    <w:abstractNumId w:val="39"/>
  </w:num>
  <w:num w:numId="23">
    <w:abstractNumId w:val="9"/>
  </w:num>
  <w:num w:numId="24">
    <w:abstractNumId w:val="6"/>
  </w:num>
  <w:num w:numId="25">
    <w:abstractNumId w:val="36"/>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8"/>
  </w:num>
  <w:num w:numId="34">
    <w:abstractNumId w:val="31"/>
  </w:num>
  <w:num w:numId="35">
    <w:abstractNumId w:val="21"/>
  </w:num>
  <w:num w:numId="36">
    <w:abstractNumId w:val="7"/>
  </w:num>
  <w:num w:numId="37">
    <w:abstractNumId w:val="12"/>
  </w:num>
  <w:num w:numId="38">
    <w:abstractNumId w:val="26"/>
  </w:num>
  <w:num w:numId="39">
    <w:abstractNumId w:val="3"/>
  </w:num>
  <w:num w:numId="40">
    <w:abstractNumId w:val="17"/>
  </w:num>
  <w:num w:numId="41">
    <w:abstractNumId w:val="25"/>
  </w:num>
  <w:num w:numId="42">
    <w:abstractNumId w:val="43"/>
  </w:num>
  <w:num w:numId="43">
    <w:abstractNumId w:val="29"/>
  </w:num>
  <w:num w:numId="44">
    <w:abstractNumId w:val="41"/>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30EF"/>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2544"/>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42BE"/>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956"/>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3560"/>
    <w:rsid w:val="00904B57"/>
    <w:rsid w:val="00911C65"/>
    <w:rsid w:val="009138A8"/>
    <w:rsid w:val="009161E8"/>
    <w:rsid w:val="009200D1"/>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1CA1"/>
    <w:rsid w:val="00AA253A"/>
    <w:rsid w:val="00AA6B0D"/>
    <w:rsid w:val="00AB1F62"/>
    <w:rsid w:val="00AB41FD"/>
    <w:rsid w:val="00AB4A31"/>
    <w:rsid w:val="00AB7067"/>
    <w:rsid w:val="00AC1387"/>
    <w:rsid w:val="00AC359F"/>
    <w:rsid w:val="00AC39EC"/>
    <w:rsid w:val="00AC611E"/>
    <w:rsid w:val="00AC61C7"/>
    <w:rsid w:val="00AC61FB"/>
    <w:rsid w:val="00AC7449"/>
    <w:rsid w:val="00AD1F9D"/>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3DD5"/>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D6495"/>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42</TotalTime>
  <Pages>3</Pages>
  <Words>524</Words>
  <Characters>3494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4010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19</cp:revision>
  <cp:lastPrinted>2021-06-14T06:34:00Z</cp:lastPrinted>
  <dcterms:created xsi:type="dcterms:W3CDTF">2020-11-19T09:52:00Z</dcterms:created>
  <dcterms:modified xsi:type="dcterms:W3CDTF">2021-06-15T04:22:00Z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